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F04060" w:rsidRDefault="002A6F8D" w:rsidP="00997EA3"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>IO CURRICULAR/TTP</w:t>
      </w:r>
      <w:proofErr w:type="gramStart"/>
      <w:r w:rsidR="007952E4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</w:t>
      </w:r>
      <w:r w:rsidR="000A2D89">
        <w:t>LABORATORIO</w:t>
      </w:r>
      <w:proofErr w:type="gramEnd"/>
      <w:r w:rsidR="000A2D89">
        <w:t xml:space="preserve"> DE QUIMICA ORGANICA, BIOLOGICA Y MICROBIOLÓGICA</w:t>
      </w:r>
      <w:bookmarkStart w:id="0" w:name="_GoBack"/>
      <w:bookmarkEnd w:id="0"/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9F296B">
        <w:rPr>
          <w:b/>
          <w:sz w:val="24"/>
          <w:szCs w:val="24"/>
        </w:rPr>
        <w:t xml:space="preserve"> 6</w:t>
      </w:r>
      <w:r w:rsidR="00EC597D">
        <w:rPr>
          <w:b/>
          <w:sz w:val="24"/>
          <w:szCs w:val="24"/>
        </w:rPr>
        <w:t>t</w:t>
      </w:r>
      <w:r w:rsidR="00760E0A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EC597D" w:rsidRDefault="0037500A" w:rsidP="00997EA3">
      <w:r>
        <w:t>Carga Horaria Total: 144</w:t>
      </w:r>
      <w:r w:rsidR="00EC597D">
        <w:t xml:space="preserve"> horas reloj anual </w:t>
      </w:r>
    </w:p>
    <w:p w:rsidR="000A2D89" w:rsidRDefault="000A2D89" w:rsidP="00997EA3">
      <w:pPr>
        <w:rPr>
          <w:b/>
          <w:sz w:val="24"/>
          <w:szCs w:val="24"/>
          <w:u w:val="single"/>
        </w:rPr>
      </w:pPr>
      <w:r>
        <w:t xml:space="preserve">Las </w:t>
      </w:r>
      <w:proofErr w:type="spellStart"/>
      <w:r>
        <w:t>biomoléculas</w:t>
      </w:r>
      <w:proofErr w:type="spellEnd"/>
      <w:r>
        <w:t xml:space="preserve">. Estructura, comportamiento y obtención de los principales tipos de </w:t>
      </w:r>
      <w:proofErr w:type="spellStart"/>
      <w:r>
        <w:t>biomoléculas</w:t>
      </w:r>
      <w:proofErr w:type="spellEnd"/>
      <w:r>
        <w:t xml:space="preserve"> en relación con sus aplicaciones biotecnológicas. Las membranas biológicas: Lípidos y proteínas de las membranas. Modelo de </w:t>
      </w:r>
      <w:proofErr w:type="spellStart"/>
      <w:r>
        <w:t>biomembrana</w:t>
      </w:r>
      <w:proofErr w:type="spellEnd"/>
      <w:r>
        <w:t xml:space="preserve">. La hemoglobina y la mioglobina: Estructura. El transporte de oxígeno. Regulación. Las enzimas: Propiedades catalíticas. Sitio activo. Efectividad. Inhibición. Aplicaciones industriales. Fermentaciones. Los ácidos nucleicos: Bases nitrogenadas. </w:t>
      </w:r>
      <w:proofErr w:type="spellStart"/>
      <w:r>
        <w:t>Nucleosidos</w:t>
      </w:r>
      <w:proofErr w:type="spellEnd"/>
      <w:r>
        <w:t xml:space="preserve">. Nucleótidos. Estructura del DNA y de los </w:t>
      </w:r>
      <w:proofErr w:type="spellStart"/>
      <w:r>
        <w:t>RNAs</w:t>
      </w:r>
      <w:proofErr w:type="spellEnd"/>
      <w:r>
        <w:t>. Vías de obtención de energía química: El ATP. Glucólisis. Fermentaciones alcohólica y láctica. Síntesis aeróbica del ATP. Los microorganismos: Microbiología. Principales procesos industriales que involucran microorganismos. Implicaciones de los mismos ya sea en la materia prima, como en los procesos de transformación (productos intermedios y elaborados) y efluentes. Impacto ambiental. Los cultivos: Principales cultivos y medios de cultivos. Técnicas de siembra y elección del caldo de cultivo adecuado. Reactivos. Observación al microscopio. Extendidos, tinciones y recuento. Autoclaves. Baños termostáticos. Tipos de Fermentadores. Aguas: Ensayos bacteriológicos, muestreo, análisis presuntivo, confirmativo y final. Demanda biológica de oxígeno (DBO) y demanda química de oxígeno (DQO). Higiene y seguridad: Normas y criterios para el manipuleo de sustancias</w:t>
      </w:r>
      <w:r w:rsidRPr="0041792D">
        <w:rPr>
          <w:b/>
          <w:sz w:val="24"/>
          <w:szCs w:val="24"/>
          <w:u w:val="single"/>
        </w:rPr>
        <w:t xml:space="preserve"> </w:t>
      </w:r>
      <w:r>
        <w:t>y productos con microorganismos vivos. Preservación, toma, preparación, transporte y depósito de muestras. Destino final de las mismas</w:t>
      </w:r>
      <w:r w:rsidRPr="0041792D">
        <w:rPr>
          <w:b/>
          <w:sz w:val="24"/>
          <w:szCs w:val="24"/>
          <w:u w:val="single"/>
        </w:rPr>
        <w:t xml:space="preserve"> </w:t>
      </w:r>
    </w:p>
    <w:p w:rsidR="000A2D89" w:rsidRDefault="000A2D89" w:rsidP="00997EA3">
      <w:pPr>
        <w:rPr>
          <w:b/>
          <w:sz w:val="24"/>
          <w:szCs w:val="24"/>
          <w:u w:val="single"/>
        </w:rPr>
      </w:pPr>
      <w:r>
        <w:t xml:space="preserve">Normas de Seguridad e Higiene en el Laboratorio microbiológico. Análisis microbiológicos: Identificación y cuantificación de microorganismos involucrados en los procesos de producción industrial (fabricación y transformación). Técnicas de cálculo. Análisis microbiológico de efluentes. Contaminantes inorgánicos, orgánicos y biológicos en alimentos y bebidas para el consumo humano. Análisis </w:t>
      </w:r>
      <w:proofErr w:type="spellStart"/>
      <w:r>
        <w:t>cuali</w:t>
      </w:r>
      <w:proofErr w:type="spellEnd"/>
      <w:r>
        <w:t xml:space="preserve"> y cuantitativos. Pruebas bioquímicas. Control de los parámetros de ensayo. Determinación, interpretación y comunicación de resultados. Microorganismos y productos de importancia industrial. Métodos de observación: Coloraciones simples y diferenciales. Variabilidad: Métodos de recuento de microorganismos directos e indirectos. Número más probable. Determinación de curva de desarrollo. Cálculos. Sobrevivencia, inhibición y muerte microbiana. Esterilización. Agentes antimicrobianos. Radiaciones. Resistencia. Relación con las Normas de Seguridad e Higiene. Interpretación de resultados. Confección de informes. Procesos fermentativos. Aplicaciones industriales. Introducción a la vitivinicultura. La uva. Correcciones de los mostos. Tecnología de la vinificación. Análisis. Controles técnicos. Biotecnología: Bioética. Procesos industriales biotecnológicos de aplicación en la industria alimentaria y no alimentaria, en la agricultura, ganadería, medicina, medio ambiente, etc. Tratamiento de la información. Honestidad y fiabilidad en la presentación de resultados obtenidos en análisis, ensayos, etc.</w:t>
      </w:r>
    </w:p>
    <w:p w:rsidR="002A6F8D" w:rsidRPr="00B75F9D" w:rsidRDefault="002A6F8D" w:rsidP="00997EA3"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05B99"/>
    <w:rsid w:val="00066D29"/>
    <w:rsid w:val="00090A19"/>
    <w:rsid w:val="000A2D89"/>
    <w:rsid w:val="000C0CF4"/>
    <w:rsid w:val="00104827"/>
    <w:rsid w:val="00136EE2"/>
    <w:rsid w:val="00143E27"/>
    <w:rsid w:val="001673ED"/>
    <w:rsid w:val="00173761"/>
    <w:rsid w:val="00177D6D"/>
    <w:rsid w:val="00205596"/>
    <w:rsid w:val="00242C86"/>
    <w:rsid w:val="002469BE"/>
    <w:rsid w:val="00282334"/>
    <w:rsid w:val="002A35AB"/>
    <w:rsid w:val="002A6F8D"/>
    <w:rsid w:val="0037500A"/>
    <w:rsid w:val="003919BB"/>
    <w:rsid w:val="0039558C"/>
    <w:rsid w:val="003F197F"/>
    <w:rsid w:val="0041792D"/>
    <w:rsid w:val="00472AAA"/>
    <w:rsid w:val="004B173F"/>
    <w:rsid w:val="004E0B6F"/>
    <w:rsid w:val="00517EA7"/>
    <w:rsid w:val="005808EE"/>
    <w:rsid w:val="00585D62"/>
    <w:rsid w:val="005B30D2"/>
    <w:rsid w:val="005C0ADE"/>
    <w:rsid w:val="005D40DB"/>
    <w:rsid w:val="005F2365"/>
    <w:rsid w:val="006316A1"/>
    <w:rsid w:val="00633CDF"/>
    <w:rsid w:val="00682979"/>
    <w:rsid w:val="00694157"/>
    <w:rsid w:val="006F1A95"/>
    <w:rsid w:val="00731C35"/>
    <w:rsid w:val="00747401"/>
    <w:rsid w:val="00760E0A"/>
    <w:rsid w:val="007952E4"/>
    <w:rsid w:val="00795C36"/>
    <w:rsid w:val="007A4075"/>
    <w:rsid w:val="007E2A61"/>
    <w:rsid w:val="00805AD1"/>
    <w:rsid w:val="00822476"/>
    <w:rsid w:val="00851F91"/>
    <w:rsid w:val="008A770B"/>
    <w:rsid w:val="00901D90"/>
    <w:rsid w:val="00980843"/>
    <w:rsid w:val="00997EA3"/>
    <w:rsid w:val="009F296B"/>
    <w:rsid w:val="009F2B6C"/>
    <w:rsid w:val="00A044E4"/>
    <w:rsid w:val="00A104D4"/>
    <w:rsid w:val="00A21B9A"/>
    <w:rsid w:val="00A44CF0"/>
    <w:rsid w:val="00B04835"/>
    <w:rsid w:val="00B25D9D"/>
    <w:rsid w:val="00B3567D"/>
    <w:rsid w:val="00B4103B"/>
    <w:rsid w:val="00B44F36"/>
    <w:rsid w:val="00B75F9D"/>
    <w:rsid w:val="00BA4673"/>
    <w:rsid w:val="00C368EA"/>
    <w:rsid w:val="00C53A08"/>
    <w:rsid w:val="00C85D98"/>
    <w:rsid w:val="00CA0403"/>
    <w:rsid w:val="00CA3C88"/>
    <w:rsid w:val="00CB3FC7"/>
    <w:rsid w:val="00CC5698"/>
    <w:rsid w:val="00D11252"/>
    <w:rsid w:val="00D148F0"/>
    <w:rsid w:val="00D46174"/>
    <w:rsid w:val="00D97739"/>
    <w:rsid w:val="00DA114C"/>
    <w:rsid w:val="00DE3176"/>
    <w:rsid w:val="00DF146D"/>
    <w:rsid w:val="00E028F9"/>
    <w:rsid w:val="00E37656"/>
    <w:rsid w:val="00E47D84"/>
    <w:rsid w:val="00E64331"/>
    <w:rsid w:val="00E65E96"/>
    <w:rsid w:val="00EA1F83"/>
    <w:rsid w:val="00EA7286"/>
    <w:rsid w:val="00EB20C7"/>
    <w:rsid w:val="00EC597D"/>
    <w:rsid w:val="00EE46F6"/>
    <w:rsid w:val="00F04060"/>
    <w:rsid w:val="00F10D39"/>
    <w:rsid w:val="00F161C8"/>
    <w:rsid w:val="00F945D9"/>
    <w:rsid w:val="00FB0D28"/>
    <w:rsid w:val="00FF5A51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546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3545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2024-05-23T13:21:00Z</dcterms:created>
  <dcterms:modified xsi:type="dcterms:W3CDTF">2024-05-23T13:21:00Z</dcterms:modified>
</cp:coreProperties>
</file>