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00E" w:rsidRPr="000A700E" w:rsidRDefault="000A700E" w:rsidP="000A700E">
      <w:pPr>
        <w:rPr>
          <w:rFonts w:ascii="Arial" w:hAnsi="Arial" w:cs="Arial"/>
        </w:rPr>
      </w:pPr>
    </w:p>
    <w:p w:rsidR="000A700E" w:rsidRPr="000A700E" w:rsidRDefault="000A700E" w:rsidP="000A700E">
      <w:pPr>
        <w:rPr>
          <w:rFonts w:ascii="Arial" w:hAnsi="Arial" w:cs="Arial"/>
          <w:b/>
        </w:rPr>
      </w:pPr>
    </w:p>
    <w:p w:rsidR="000A700E" w:rsidRPr="000A700E" w:rsidRDefault="000A700E" w:rsidP="000A700E">
      <w:pPr>
        <w:rPr>
          <w:rFonts w:ascii="Arial" w:hAnsi="Arial" w:cs="Arial"/>
          <w:b/>
          <w:sz w:val="28"/>
          <w:szCs w:val="28"/>
          <w:u w:val="single"/>
        </w:rPr>
      </w:pPr>
      <w:r w:rsidRPr="000A700E">
        <w:rPr>
          <w:rFonts w:ascii="Arial" w:hAnsi="Arial" w:cs="Arial"/>
          <w:noProof/>
          <w:sz w:val="28"/>
          <w:szCs w:val="28"/>
          <w:lang w:val="en-US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sz w:val="28"/>
          <w:szCs w:val="28"/>
        </w:rPr>
        <w:t xml:space="preserve">           </w:t>
      </w:r>
      <w:r w:rsidRPr="000A700E">
        <w:rPr>
          <w:rFonts w:ascii="Arial" w:hAnsi="Arial" w:cs="Arial"/>
          <w:b/>
          <w:sz w:val="28"/>
          <w:szCs w:val="28"/>
          <w:u w:val="single"/>
        </w:rPr>
        <w:t xml:space="preserve">PROGRAMA DE ESTUDIOS   </w:t>
      </w:r>
    </w:p>
    <w:p w:rsidR="000A700E" w:rsidRPr="000A700E" w:rsidRDefault="000A700E" w:rsidP="000A700E">
      <w:pPr>
        <w:rPr>
          <w:rFonts w:ascii="Arial" w:hAnsi="Arial" w:cs="Arial"/>
          <w:b/>
          <w:sz w:val="28"/>
          <w:szCs w:val="28"/>
        </w:rPr>
      </w:pPr>
      <w:r w:rsidRPr="000A700E">
        <w:rPr>
          <w:rFonts w:ascii="Arial" w:hAnsi="Arial" w:cs="Arial"/>
          <w:b/>
          <w:sz w:val="28"/>
          <w:szCs w:val="28"/>
          <w:u w:val="single"/>
        </w:rPr>
        <w:t>ESPACIO CURRICULAR/TTP</w:t>
      </w:r>
      <w:r w:rsidRPr="000A700E">
        <w:rPr>
          <w:rFonts w:ascii="Arial" w:hAnsi="Arial" w:cs="Arial"/>
          <w:b/>
          <w:sz w:val="28"/>
          <w:szCs w:val="28"/>
        </w:rPr>
        <w:t xml:space="preserve">: Laboratorio de Técnicas Analíticas (TEC)                                                                                         </w:t>
      </w:r>
      <w:r w:rsidRPr="000A700E">
        <w:rPr>
          <w:rFonts w:ascii="Arial" w:hAnsi="Arial" w:cs="Arial"/>
          <w:b/>
          <w:sz w:val="28"/>
          <w:szCs w:val="28"/>
          <w:u w:val="single"/>
        </w:rPr>
        <w:t>MODALIDAD</w:t>
      </w:r>
      <w:r w:rsidRPr="000A700E">
        <w:rPr>
          <w:rFonts w:ascii="Arial" w:hAnsi="Arial" w:cs="Arial"/>
          <w:b/>
          <w:sz w:val="28"/>
          <w:szCs w:val="28"/>
        </w:rPr>
        <w:t>: Química 5º Año</w:t>
      </w:r>
    </w:p>
    <w:p w:rsidR="000A700E" w:rsidRPr="000A700E" w:rsidRDefault="000A700E" w:rsidP="000A700E">
      <w:pPr>
        <w:rPr>
          <w:rFonts w:ascii="Arial" w:hAnsi="Arial" w:cs="Arial"/>
          <w:b/>
          <w:sz w:val="24"/>
          <w:szCs w:val="24"/>
        </w:rPr>
      </w:pPr>
      <w:r w:rsidRPr="000A700E">
        <w:rPr>
          <w:rFonts w:ascii="Arial" w:hAnsi="Arial" w:cs="Arial"/>
          <w:b/>
          <w:sz w:val="24"/>
          <w:szCs w:val="24"/>
          <w:u w:val="single"/>
        </w:rPr>
        <w:t>PROFESORES</w:t>
      </w:r>
      <w:r w:rsidRPr="000A700E">
        <w:rPr>
          <w:rFonts w:ascii="Arial" w:hAnsi="Arial" w:cs="Arial"/>
          <w:b/>
          <w:sz w:val="24"/>
          <w:szCs w:val="24"/>
        </w:rPr>
        <w:t>: Capomasi, Julieta- Sanchez, Germán</w:t>
      </w:r>
    </w:p>
    <w:p w:rsidR="000A700E" w:rsidRPr="000A700E" w:rsidRDefault="000A700E" w:rsidP="000A700E">
      <w:pPr>
        <w:rPr>
          <w:rFonts w:ascii="Arial" w:hAnsi="Arial" w:cs="Arial"/>
          <w:b/>
          <w:sz w:val="28"/>
          <w:szCs w:val="28"/>
        </w:rPr>
      </w:pPr>
      <w:r w:rsidRPr="000A700E">
        <w:rPr>
          <w:rFonts w:ascii="Arial" w:hAnsi="Arial" w:cs="Arial"/>
          <w:b/>
          <w:sz w:val="28"/>
          <w:szCs w:val="28"/>
          <w:u w:val="single"/>
        </w:rPr>
        <w:t>AÑO</w:t>
      </w:r>
      <w:r w:rsidRPr="000A700E">
        <w:rPr>
          <w:rFonts w:ascii="Arial" w:hAnsi="Arial" w:cs="Arial"/>
          <w:b/>
          <w:sz w:val="28"/>
          <w:szCs w:val="28"/>
        </w:rPr>
        <w:t>: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7E68D2">
        <w:rPr>
          <w:rFonts w:ascii="Arial" w:hAnsi="Arial" w:cs="Arial"/>
          <w:b/>
          <w:sz w:val="28"/>
          <w:szCs w:val="28"/>
        </w:rPr>
        <w:t>2023</w:t>
      </w:r>
      <w:bookmarkStart w:id="0" w:name="_GoBack"/>
      <w:bookmarkEnd w:id="0"/>
    </w:p>
    <w:p w:rsidR="000A700E" w:rsidRPr="000A700E" w:rsidRDefault="000A700E" w:rsidP="000A700E">
      <w:pPr>
        <w:rPr>
          <w:rFonts w:ascii="Arial" w:hAnsi="Arial" w:cs="Arial"/>
          <w:b/>
          <w:sz w:val="28"/>
          <w:szCs w:val="28"/>
        </w:rPr>
      </w:pPr>
    </w:p>
    <w:p w:rsidR="000A700E" w:rsidRPr="000A700E" w:rsidRDefault="000A700E" w:rsidP="000A700E">
      <w:pPr>
        <w:rPr>
          <w:rFonts w:ascii="Arial" w:hAnsi="Arial" w:cs="Arial"/>
          <w:b/>
          <w:sz w:val="28"/>
          <w:szCs w:val="28"/>
          <w:u w:val="single"/>
        </w:rPr>
      </w:pPr>
      <w:r w:rsidRPr="000A700E">
        <w:rPr>
          <w:rFonts w:ascii="Arial" w:hAnsi="Arial" w:cs="Arial"/>
          <w:b/>
          <w:sz w:val="28"/>
          <w:szCs w:val="28"/>
        </w:rPr>
        <w:t xml:space="preserve">                                         </w:t>
      </w:r>
      <w:r w:rsidRPr="000A700E">
        <w:rPr>
          <w:rFonts w:ascii="Arial" w:hAnsi="Arial" w:cs="Arial"/>
          <w:b/>
          <w:sz w:val="28"/>
          <w:szCs w:val="28"/>
          <w:u w:val="single"/>
        </w:rPr>
        <w:t xml:space="preserve">CONTENIDOS </w:t>
      </w:r>
    </w:p>
    <w:p w:rsidR="000A700E" w:rsidRPr="000A700E" w:rsidRDefault="000A700E" w:rsidP="000A700E">
      <w:pPr>
        <w:rPr>
          <w:rFonts w:ascii="Arial" w:hAnsi="Arial" w:cs="Arial"/>
          <w:b/>
          <w:u w:val="single"/>
        </w:rPr>
      </w:pPr>
      <w:r w:rsidRPr="000A700E">
        <w:rPr>
          <w:rFonts w:ascii="Arial" w:hAnsi="Arial" w:cs="Arial"/>
          <w:b/>
          <w:u w:val="single"/>
        </w:rPr>
        <w:t>Unidad Nº 1</w:t>
      </w:r>
    </w:p>
    <w:p w:rsidR="000A700E" w:rsidRPr="000A700E" w:rsidRDefault="000A700E" w:rsidP="000A700E">
      <w:pPr>
        <w:rPr>
          <w:rFonts w:ascii="Arial" w:hAnsi="Arial" w:cs="Arial"/>
        </w:rPr>
      </w:pPr>
      <w:r w:rsidRPr="000A700E">
        <w:rPr>
          <w:rFonts w:ascii="Arial" w:hAnsi="Arial" w:cs="Arial"/>
        </w:rPr>
        <w:t xml:space="preserve">Modelos de reacciones químicas. Velocidad de reacciones y catálisis. Rendimiento de reacciones. Energía asociada con una reacción. Reacciones en medio acuoso. Equilibrio de disociación del agua y otras moléculas. Reacciones reversible e irreversible. Ley de acción de masas. Principio de Le Chatelier. Constante de equilibrio. Equilibrios homogéneos en sistemas gaseosos. Equilibrios químicos heterogéneos. Temperatura y equilibrio. Energía libre y equilibrio químico. Cinética de las reacciones químicas. Orden de reacción. Teorías del choque y del complejo activado. Relación entre velocidad de reacción y temperatura. </w:t>
      </w:r>
    </w:p>
    <w:p w:rsidR="000A700E" w:rsidRPr="000A700E" w:rsidRDefault="000A700E" w:rsidP="000A700E">
      <w:pPr>
        <w:rPr>
          <w:rFonts w:ascii="Arial" w:hAnsi="Arial" w:cs="Arial"/>
          <w:b/>
          <w:u w:val="single"/>
        </w:rPr>
      </w:pPr>
      <w:r w:rsidRPr="000A700E">
        <w:rPr>
          <w:rFonts w:ascii="Arial" w:hAnsi="Arial" w:cs="Arial"/>
          <w:b/>
          <w:u w:val="single"/>
        </w:rPr>
        <w:t>Unidad Nº 2</w:t>
      </w:r>
    </w:p>
    <w:p w:rsidR="000A700E" w:rsidRPr="000A700E" w:rsidRDefault="000A700E" w:rsidP="000A700E">
      <w:pPr>
        <w:rPr>
          <w:rFonts w:ascii="Arial" w:hAnsi="Arial" w:cs="Arial"/>
        </w:rPr>
      </w:pPr>
      <w:r w:rsidRPr="000A700E">
        <w:rPr>
          <w:rFonts w:ascii="Arial" w:hAnsi="Arial" w:cs="Arial"/>
        </w:rPr>
        <w:t xml:space="preserve">Aplicaciones del equilibrio químico, equilibrio ácido-base: teorías ácido-base, producto iónico del agua, pH, pOH y pKw. El pH y su regulación, indicadores ácido-base, electrolitos fuertes y débiles, hidrólisis de sales. La precipitación y la solubilidad en medio acuoso. Equilibrio de precipitación: solubilidad, Kps, influencia del pH en la solubilidad, efecto ión común, precipitación fraccionada. Soluciones amortiguadoras. Óxido-reducción y la transferencia de electrones. Equilibrio de óxido-reducción, potenciales de reducción, celdas galvánicas y celdas electrolíticas, Ecuación de Nernst, relación entre energía libre y fuerza electromotriz de una pila, relación entre fuerza electromotriz de una pila y constante de equilibrio de una reacción rédox. </w:t>
      </w:r>
    </w:p>
    <w:p w:rsidR="000A700E" w:rsidRPr="000A700E" w:rsidRDefault="000A700E" w:rsidP="000A700E">
      <w:pPr>
        <w:rPr>
          <w:rFonts w:ascii="Arial" w:hAnsi="Arial" w:cs="Arial"/>
          <w:b/>
          <w:u w:val="single"/>
        </w:rPr>
      </w:pPr>
      <w:r w:rsidRPr="000A700E">
        <w:rPr>
          <w:rFonts w:ascii="Arial" w:hAnsi="Arial" w:cs="Arial"/>
          <w:b/>
          <w:u w:val="single"/>
        </w:rPr>
        <w:t>Unidad Nº 3</w:t>
      </w:r>
    </w:p>
    <w:p w:rsidR="000A700E" w:rsidRPr="000A700E" w:rsidRDefault="000A700E" w:rsidP="000A700E">
      <w:pPr>
        <w:rPr>
          <w:rFonts w:ascii="Arial" w:hAnsi="Arial" w:cs="Arial"/>
        </w:rPr>
      </w:pPr>
      <w:r w:rsidRPr="000A700E">
        <w:rPr>
          <w:rFonts w:ascii="Arial" w:hAnsi="Arial" w:cs="Arial"/>
        </w:rPr>
        <w:t xml:space="preserve">Equilibrio de complejos: constante de estabilidad de un complejo. Equilibrios simultáneos: relación entre solubilidad de un insoluble y la formación de complejos. Separación y determinación cualitativa de algunos cationes y aniones sistemáticamente. Instrumental </w:t>
      </w:r>
      <w:r w:rsidRPr="000A700E">
        <w:rPr>
          <w:rFonts w:ascii="Arial" w:hAnsi="Arial" w:cs="Arial"/>
        </w:rPr>
        <w:lastRenderedPageBreak/>
        <w:t>de laboratorio. Mantenimiento de las condiciones de uso de instrumental de laboratorio, elementos y envases. Tratamiento de materiales descartables.</w:t>
      </w:r>
    </w:p>
    <w:p w:rsidR="000A700E" w:rsidRDefault="000A700E" w:rsidP="000A700E">
      <w:pPr>
        <w:rPr>
          <w:rFonts w:ascii="Arial" w:hAnsi="Arial" w:cs="Arial"/>
          <w:b/>
          <w:u w:val="single"/>
        </w:rPr>
      </w:pPr>
    </w:p>
    <w:p w:rsidR="000A700E" w:rsidRPr="000A700E" w:rsidRDefault="000A700E" w:rsidP="000A700E">
      <w:pPr>
        <w:rPr>
          <w:rFonts w:ascii="Arial" w:hAnsi="Arial" w:cs="Arial"/>
          <w:b/>
          <w:u w:val="single"/>
        </w:rPr>
      </w:pPr>
      <w:r w:rsidRPr="000A700E">
        <w:rPr>
          <w:rFonts w:ascii="Arial" w:hAnsi="Arial" w:cs="Arial"/>
          <w:b/>
          <w:u w:val="single"/>
        </w:rPr>
        <w:t>CRITERIOS DE EVALUACIÓN</w:t>
      </w:r>
    </w:p>
    <w:p w:rsidR="000A700E" w:rsidRPr="000A700E" w:rsidRDefault="000A700E" w:rsidP="000A700E">
      <w:pPr>
        <w:numPr>
          <w:ilvl w:val="0"/>
          <w:numId w:val="1"/>
        </w:numPr>
        <w:rPr>
          <w:rFonts w:ascii="Arial" w:hAnsi="Arial" w:cs="Arial"/>
        </w:rPr>
      </w:pPr>
      <w:r w:rsidRPr="000A700E">
        <w:rPr>
          <w:rFonts w:ascii="Arial" w:hAnsi="Arial" w:cs="Arial"/>
        </w:rPr>
        <w:t xml:space="preserve">Evaluación escrita. </w:t>
      </w:r>
    </w:p>
    <w:p w:rsidR="000A700E" w:rsidRPr="000A700E" w:rsidRDefault="000A700E" w:rsidP="000A700E">
      <w:pPr>
        <w:numPr>
          <w:ilvl w:val="0"/>
          <w:numId w:val="1"/>
        </w:numPr>
        <w:rPr>
          <w:rFonts w:ascii="Arial" w:hAnsi="Arial" w:cs="Arial"/>
        </w:rPr>
      </w:pPr>
      <w:r w:rsidRPr="000A700E">
        <w:rPr>
          <w:rFonts w:ascii="Arial" w:hAnsi="Arial" w:cs="Arial"/>
        </w:rPr>
        <w:t>Exposición oral.</w:t>
      </w:r>
    </w:p>
    <w:p w:rsidR="000A700E" w:rsidRPr="000A700E" w:rsidRDefault="000A700E" w:rsidP="000A700E">
      <w:pPr>
        <w:numPr>
          <w:ilvl w:val="0"/>
          <w:numId w:val="1"/>
        </w:numPr>
        <w:rPr>
          <w:rFonts w:ascii="Arial" w:hAnsi="Arial" w:cs="Arial"/>
        </w:rPr>
      </w:pPr>
      <w:r w:rsidRPr="000A700E">
        <w:rPr>
          <w:rFonts w:ascii="Arial" w:hAnsi="Arial" w:cs="Arial"/>
        </w:rPr>
        <w:t>Elaboración de informes.</w:t>
      </w:r>
    </w:p>
    <w:p w:rsidR="000A700E" w:rsidRPr="000A700E" w:rsidRDefault="000A700E" w:rsidP="000A700E">
      <w:pPr>
        <w:numPr>
          <w:ilvl w:val="0"/>
          <w:numId w:val="6"/>
        </w:numPr>
        <w:rPr>
          <w:rFonts w:ascii="Arial" w:hAnsi="Arial" w:cs="Arial"/>
        </w:rPr>
      </w:pPr>
      <w:r w:rsidRPr="000A700E">
        <w:rPr>
          <w:rFonts w:ascii="Arial" w:hAnsi="Arial" w:cs="Arial"/>
        </w:rPr>
        <w:t>Trabajo en las actividades prácticas (también, se evaluarán las actitudes y el cumplimiento de las normas de laboratorio).</w:t>
      </w:r>
    </w:p>
    <w:p w:rsidR="000A700E" w:rsidRPr="000A700E" w:rsidRDefault="000A700E" w:rsidP="000A700E">
      <w:pPr>
        <w:numPr>
          <w:ilvl w:val="0"/>
          <w:numId w:val="1"/>
        </w:numPr>
        <w:rPr>
          <w:rFonts w:ascii="Arial" w:hAnsi="Arial" w:cs="Arial"/>
        </w:rPr>
      </w:pPr>
      <w:r w:rsidRPr="000A700E">
        <w:rPr>
          <w:rFonts w:ascii="Arial" w:hAnsi="Arial" w:cs="Arial"/>
        </w:rPr>
        <w:t>Participación en clase (individual y grupal).</w:t>
      </w:r>
    </w:p>
    <w:p w:rsidR="000A700E" w:rsidRPr="000A700E" w:rsidRDefault="000A700E" w:rsidP="000A700E">
      <w:pPr>
        <w:numPr>
          <w:ilvl w:val="0"/>
          <w:numId w:val="1"/>
        </w:numPr>
        <w:rPr>
          <w:rFonts w:ascii="Arial" w:hAnsi="Arial" w:cs="Arial"/>
        </w:rPr>
      </w:pPr>
      <w:r w:rsidRPr="000A700E">
        <w:rPr>
          <w:rFonts w:ascii="Arial" w:hAnsi="Arial" w:cs="Arial"/>
        </w:rPr>
        <w:t>Entrega de trabajos prácticos en tiempo y forma.</w:t>
      </w:r>
    </w:p>
    <w:p w:rsidR="000A700E" w:rsidRPr="000A700E" w:rsidRDefault="000A700E" w:rsidP="000A700E">
      <w:pPr>
        <w:numPr>
          <w:ilvl w:val="0"/>
          <w:numId w:val="1"/>
        </w:numPr>
        <w:rPr>
          <w:rFonts w:ascii="Arial" w:hAnsi="Arial" w:cs="Arial"/>
        </w:rPr>
      </w:pPr>
      <w:r w:rsidRPr="000A700E">
        <w:rPr>
          <w:rFonts w:ascii="Arial" w:hAnsi="Arial" w:cs="Arial"/>
        </w:rPr>
        <w:t>Carpeta de clases.</w:t>
      </w:r>
    </w:p>
    <w:p w:rsidR="000A700E" w:rsidRPr="000A700E" w:rsidRDefault="000A700E" w:rsidP="000A700E">
      <w:pPr>
        <w:numPr>
          <w:ilvl w:val="0"/>
          <w:numId w:val="1"/>
        </w:numPr>
        <w:rPr>
          <w:rFonts w:ascii="Arial" w:hAnsi="Arial" w:cs="Arial"/>
        </w:rPr>
      </w:pPr>
      <w:r w:rsidRPr="000A700E">
        <w:rPr>
          <w:rFonts w:ascii="Arial" w:hAnsi="Arial" w:cs="Arial"/>
        </w:rPr>
        <w:t>Asistencia.</w:t>
      </w:r>
    </w:p>
    <w:p w:rsidR="000A700E" w:rsidRPr="000A700E" w:rsidRDefault="000A700E" w:rsidP="000A700E">
      <w:pPr>
        <w:rPr>
          <w:rFonts w:ascii="Arial" w:hAnsi="Arial" w:cs="Arial"/>
          <w:b/>
          <w:u w:val="single"/>
        </w:rPr>
      </w:pPr>
      <w:r w:rsidRPr="000A700E">
        <w:rPr>
          <w:rFonts w:ascii="Arial" w:hAnsi="Arial" w:cs="Arial"/>
          <w:b/>
          <w:u w:val="single"/>
        </w:rPr>
        <w:t>RECURSOS</w:t>
      </w:r>
    </w:p>
    <w:p w:rsidR="000A700E" w:rsidRPr="000A700E" w:rsidRDefault="000A700E" w:rsidP="000A700E">
      <w:pPr>
        <w:pStyle w:val="Piedepgina"/>
        <w:numPr>
          <w:ilvl w:val="0"/>
          <w:numId w:val="2"/>
        </w:numPr>
        <w:tabs>
          <w:tab w:val="clear" w:pos="4252"/>
          <w:tab w:val="clear" w:pos="8504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A700E">
        <w:rPr>
          <w:rFonts w:ascii="Arial" w:hAnsi="Arial" w:cs="Arial"/>
          <w:sz w:val="22"/>
          <w:szCs w:val="22"/>
        </w:rPr>
        <w:t>Biblioteca.</w:t>
      </w:r>
    </w:p>
    <w:p w:rsidR="000A700E" w:rsidRPr="000A700E" w:rsidRDefault="000A700E" w:rsidP="000A700E">
      <w:pPr>
        <w:pStyle w:val="Piedepgina"/>
        <w:numPr>
          <w:ilvl w:val="0"/>
          <w:numId w:val="2"/>
        </w:numPr>
        <w:tabs>
          <w:tab w:val="clear" w:pos="4252"/>
          <w:tab w:val="clear" w:pos="8504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A700E">
        <w:rPr>
          <w:rFonts w:ascii="Arial" w:hAnsi="Arial" w:cs="Arial"/>
          <w:sz w:val="22"/>
          <w:szCs w:val="22"/>
        </w:rPr>
        <w:t>Afiches.</w:t>
      </w:r>
    </w:p>
    <w:p w:rsidR="000A700E" w:rsidRPr="000A700E" w:rsidRDefault="000A700E" w:rsidP="000A700E">
      <w:pPr>
        <w:pStyle w:val="Piedepgina"/>
        <w:numPr>
          <w:ilvl w:val="0"/>
          <w:numId w:val="2"/>
        </w:numPr>
        <w:tabs>
          <w:tab w:val="clear" w:pos="4252"/>
          <w:tab w:val="clear" w:pos="8504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A700E">
        <w:rPr>
          <w:rFonts w:ascii="Arial" w:hAnsi="Arial" w:cs="Arial"/>
          <w:sz w:val="22"/>
          <w:szCs w:val="22"/>
        </w:rPr>
        <w:t>Ilustraciones.</w:t>
      </w:r>
    </w:p>
    <w:p w:rsidR="000A700E" w:rsidRPr="000A700E" w:rsidRDefault="000A700E" w:rsidP="000A700E">
      <w:pPr>
        <w:pStyle w:val="Piedepgina"/>
        <w:numPr>
          <w:ilvl w:val="0"/>
          <w:numId w:val="2"/>
        </w:numPr>
        <w:tabs>
          <w:tab w:val="clear" w:pos="4252"/>
          <w:tab w:val="clear" w:pos="8504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A700E">
        <w:rPr>
          <w:rFonts w:ascii="Arial" w:hAnsi="Arial" w:cs="Arial"/>
          <w:sz w:val="22"/>
          <w:szCs w:val="22"/>
        </w:rPr>
        <w:t>Textos escolares.</w:t>
      </w:r>
    </w:p>
    <w:p w:rsidR="000A700E" w:rsidRPr="000A700E" w:rsidRDefault="000A700E" w:rsidP="000A700E">
      <w:pPr>
        <w:pStyle w:val="Piedepgina"/>
        <w:numPr>
          <w:ilvl w:val="0"/>
          <w:numId w:val="2"/>
        </w:numPr>
        <w:tabs>
          <w:tab w:val="clear" w:pos="4252"/>
          <w:tab w:val="clear" w:pos="8504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A700E">
        <w:rPr>
          <w:rFonts w:ascii="Arial" w:hAnsi="Arial" w:cs="Arial"/>
          <w:sz w:val="22"/>
          <w:szCs w:val="22"/>
        </w:rPr>
        <w:t>Artículos periodísticos.</w:t>
      </w:r>
    </w:p>
    <w:p w:rsidR="000A700E" w:rsidRPr="000A700E" w:rsidRDefault="000A700E" w:rsidP="000A700E">
      <w:pPr>
        <w:pStyle w:val="Piedepgina"/>
        <w:numPr>
          <w:ilvl w:val="0"/>
          <w:numId w:val="2"/>
        </w:numPr>
        <w:tabs>
          <w:tab w:val="clear" w:pos="4252"/>
          <w:tab w:val="clear" w:pos="8504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A700E">
        <w:rPr>
          <w:rFonts w:ascii="Arial" w:hAnsi="Arial" w:cs="Arial"/>
          <w:sz w:val="22"/>
          <w:szCs w:val="22"/>
        </w:rPr>
        <w:t>Imágenes.</w:t>
      </w:r>
    </w:p>
    <w:p w:rsidR="000A700E" w:rsidRPr="000A700E" w:rsidRDefault="008872E2" w:rsidP="000A700E">
      <w:pPr>
        <w:pStyle w:val="Piedepgina"/>
        <w:numPr>
          <w:ilvl w:val="0"/>
          <w:numId w:val="2"/>
        </w:numPr>
        <w:tabs>
          <w:tab w:val="clear" w:pos="4252"/>
          <w:tab w:val="clear" w:pos="8504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Material bibliográfico</w:t>
      </w:r>
      <w:r w:rsidR="002F206F">
        <w:rPr>
          <w:rFonts w:ascii="Arial" w:hAnsi="Arial" w:cs="Arial"/>
          <w:sz w:val="22"/>
          <w:szCs w:val="22"/>
        </w:rPr>
        <w:t xml:space="preserve">- </w:t>
      </w:r>
      <w:r>
        <w:rPr>
          <w:rFonts w:ascii="Arial" w:hAnsi="Arial" w:cs="Arial"/>
          <w:sz w:val="22"/>
          <w:szCs w:val="22"/>
        </w:rPr>
        <w:t>Cuadernillo.</w:t>
      </w:r>
    </w:p>
    <w:p w:rsidR="000A700E" w:rsidRPr="000A700E" w:rsidRDefault="000A700E" w:rsidP="000A700E">
      <w:pPr>
        <w:pStyle w:val="Piedepgina"/>
        <w:numPr>
          <w:ilvl w:val="0"/>
          <w:numId w:val="2"/>
        </w:numPr>
        <w:tabs>
          <w:tab w:val="clear" w:pos="4252"/>
          <w:tab w:val="clear" w:pos="8504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A700E">
        <w:rPr>
          <w:rFonts w:ascii="Arial" w:hAnsi="Arial" w:cs="Arial"/>
          <w:sz w:val="22"/>
          <w:szCs w:val="22"/>
        </w:rPr>
        <w:t>Laboratorio.</w:t>
      </w:r>
    </w:p>
    <w:p w:rsidR="000A700E" w:rsidRPr="000A700E" w:rsidRDefault="000A700E" w:rsidP="000A700E">
      <w:pPr>
        <w:rPr>
          <w:rFonts w:ascii="Arial" w:hAnsi="Arial" w:cs="Arial"/>
          <w:b/>
          <w:u w:val="single"/>
        </w:rPr>
      </w:pPr>
    </w:p>
    <w:p w:rsidR="000A700E" w:rsidRPr="000A700E" w:rsidRDefault="000A700E" w:rsidP="000A700E">
      <w:pPr>
        <w:rPr>
          <w:rFonts w:ascii="Arial" w:hAnsi="Arial" w:cs="Arial"/>
        </w:rPr>
      </w:pPr>
      <w:r w:rsidRPr="000A700E">
        <w:rPr>
          <w:rFonts w:ascii="Arial" w:hAnsi="Arial" w:cs="Arial"/>
          <w:b/>
          <w:u w:val="single"/>
        </w:rPr>
        <w:t xml:space="preserve">BIBLIOGRAFÍA </w:t>
      </w:r>
    </w:p>
    <w:p w:rsidR="000A700E" w:rsidRPr="000A700E" w:rsidRDefault="000A700E" w:rsidP="000A700E">
      <w:pPr>
        <w:pStyle w:val="Prrafodelista"/>
        <w:numPr>
          <w:ilvl w:val="0"/>
          <w:numId w:val="5"/>
        </w:numPr>
        <w:rPr>
          <w:rFonts w:ascii="Arial" w:hAnsi="Arial" w:cs="Arial"/>
        </w:rPr>
      </w:pPr>
      <w:r w:rsidRPr="000A700E">
        <w:rPr>
          <w:rFonts w:ascii="Arial" w:hAnsi="Arial" w:cs="Arial"/>
        </w:rPr>
        <w:t>Alegría, Mónica y otros (1998). Química 1- Sistemas Materiales. Estructura de la materia. Transformaciones Químicas. Editorial: Santillana- polimodal. Bs. As.</w:t>
      </w:r>
    </w:p>
    <w:p w:rsidR="000A700E" w:rsidRPr="000A700E" w:rsidRDefault="000A700E" w:rsidP="000A700E">
      <w:pPr>
        <w:pStyle w:val="Prrafodelista"/>
        <w:numPr>
          <w:ilvl w:val="0"/>
          <w:numId w:val="5"/>
        </w:numPr>
        <w:rPr>
          <w:rFonts w:ascii="Arial" w:hAnsi="Arial" w:cs="Arial"/>
        </w:rPr>
      </w:pPr>
      <w:r w:rsidRPr="000A700E">
        <w:rPr>
          <w:rFonts w:ascii="Arial" w:hAnsi="Arial" w:cs="Arial"/>
        </w:rPr>
        <w:t>Candás, Alicia y otros (2005). Química- Estructura, Propiedades y transformaciones de la materia. Editorial: Estrada Polimodal. Bs. As.</w:t>
      </w:r>
    </w:p>
    <w:p w:rsidR="000A700E" w:rsidRPr="000A700E" w:rsidRDefault="000A700E" w:rsidP="000A700E">
      <w:pPr>
        <w:pStyle w:val="Prrafodelista"/>
        <w:numPr>
          <w:ilvl w:val="0"/>
          <w:numId w:val="5"/>
        </w:numPr>
        <w:rPr>
          <w:rFonts w:ascii="Arial" w:hAnsi="Arial" w:cs="Arial"/>
        </w:rPr>
      </w:pPr>
      <w:r w:rsidRPr="000A700E">
        <w:rPr>
          <w:rFonts w:ascii="Arial" w:hAnsi="Arial" w:cs="Arial"/>
        </w:rPr>
        <w:t>Di Francisco, Karina y otros (2016). Química para la educación secundaria. Editorial: Tinta Fresca. Bs. As.</w:t>
      </w:r>
    </w:p>
    <w:p w:rsidR="000A700E" w:rsidRPr="00681CFB" w:rsidRDefault="000A700E" w:rsidP="000A700E">
      <w:pPr>
        <w:pStyle w:val="Prrafodelista"/>
        <w:numPr>
          <w:ilvl w:val="0"/>
          <w:numId w:val="5"/>
        </w:numPr>
        <w:rPr>
          <w:rFonts w:ascii="Arial" w:hAnsi="Arial" w:cs="Arial"/>
        </w:rPr>
      </w:pPr>
      <w:r w:rsidRPr="000A700E">
        <w:rPr>
          <w:rFonts w:ascii="Arial" w:hAnsi="Arial" w:cs="Arial"/>
        </w:rPr>
        <w:t>Jáuregui Lorda, Susana (2000). Química Básica- Cuaderno VII. Editorial: Longseller. Bs. As.</w:t>
      </w:r>
    </w:p>
    <w:p w:rsidR="00BB1AD7" w:rsidRPr="000A700E" w:rsidRDefault="00BB1AD7" w:rsidP="000A700E">
      <w:pPr>
        <w:rPr>
          <w:rFonts w:ascii="Arial" w:hAnsi="Arial" w:cs="Arial"/>
        </w:rPr>
      </w:pPr>
    </w:p>
    <w:sectPr w:rsidR="00BB1AD7" w:rsidRPr="000A700E" w:rsidSect="002F206F"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3F60" w:rsidRDefault="00C13F60" w:rsidP="000A700E">
      <w:pPr>
        <w:spacing w:after="0" w:line="240" w:lineRule="auto"/>
      </w:pPr>
      <w:r>
        <w:separator/>
      </w:r>
    </w:p>
  </w:endnote>
  <w:endnote w:type="continuationSeparator" w:id="0">
    <w:p w:rsidR="00C13F60" w:rsidRDefault="00C13F60" w:rsidP="000A70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094764"/>
      <w:docPartObj>
        <w:docPartGallery w:val="Page Numbers (Bottom of Page)"/>
        <w:docPartUnique/>
      </w:docPartObj>
    </w:sdtPr>
    <w:sdtEndPr/>
    <w:sdtContent>
      <w:p w:rsidR="002F206F" w:rsidRDefault="00766152">
        <w:pPr>
          <w:pStyle w:val="Piedep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68D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F206F" w:rsidRDefault="002F206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3F60" w:rsidRDefault="00C13F60" w:rsidP="000A700E">
      <w:pPr>
        <w:spacing w:after="0" w:line="240" w:lineRule="auto"/>
      </w:pPr>
      <w:r>
        <w:separator/>
      </w:r>
    </w:p>
  </w:footnote>
  <w:footnote w:type="continuationSeparator" w:id="0">
    <w:p w:rsidR="00C13F60" w:rsidRDefault="00C13F60" w:rsidP="000A70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C5037"/>
    <w:multiLevelType w:val="hybridMultilevel"/>
    <w:tmpl w:val="3B06D8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BF64FB"/>
    <w:multiLevelType w:val="hybridMultilevel"/>
    <w:tmpl w:val="96A01E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8A15C7"/>
    <w:multiLevelType w:val="hybridMultilevel"/>
    <w:tmpl w:val="4A34FE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A700E"/>
    <w:rsid w:val="000A700E"/>
    <w:rsid w:val="002447B9"/>
    <w:rsid w:val="002521FC"/>
    <w:rsid w:val="00257D5D"/>
    <w:rsid w:val="002F206F"/>
    <w:rsid w:val="00487ECB"/>
    <w:rsid w:val="0049582E"/>
    <w:rsid w:val="005D1B65"/>
    <w:rsid w:val="00615735"/>
    <w:rsid w:val="00666849"/>
    <w:rsid w:val="00681CFB"/>
    <w:rsid w:val="006D2286"/>
    <w:rsid w:val="00755E6A"/>
    <w:rsid w:val="00766152"/>
    <w:rsid w:val="007C5F88"/>
    <w:rsid w:val="007E68D2"/>
    <w:rsid w:val="008872E2"/>
    <w:rsid w:val="008A5938"/>
    <w:rsid w:val="00940C58"/>
    <w:rsid w:val="00BB1AD7"/>
    <w:rsid w:val="00C126BA"/>
    <w:rsid w:val="00C13F60"/>
    <w:rsid w:val="00CB1365"/>
    <w:rsid w:val="00D07F1C"/>
    <w:rsid w:val="00F13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47B7C"/>
  <w15:docId w15:val="{EE7F191D-6026-41C1-AE0A-5667AC69B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700E"/>
    <w:rPr>
      <w:rFonts w:ascii="Calibri" w:eastAsia="Calibri" w:hAnsi="Calibri" w:cs="Times New Roman"/>
      <w:lang w:val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A700E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A700E"/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0A700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0A70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A700E"/>
    <w:rPr>
      <w:rFonts w:ascii="Calibri" w:eastAsia="Calibri" w:hAnsi="Calibri" w:cs="Times New Roman"/>
      <w:lang w:val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470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GERMAN</cp:lastModifiedBy>
  <cp:revision>4</cp:revision>
  <dcterms:created xsi:type="dcterms:W3CDTF">2020-03-19T23:47:00Z</dcterms:created>
  <dcterms:modified xsi:type="dcterms:W3CDTF">2023-04-18T11:16:00Z</dcterms:modified>
</cp:coreProperties>
</file>