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700E" w:rsidRPr="000A700E" w:rsidRDefault="000A700E" w:rsidP="000A700E">
      <w:pPr>
        <w:rPr>
          <w:rFonts w:ascii="Arial" w:hAnsi="Arial" w:cs="Arial"/>
          <w:b/>
        </w:rPr>
      </w:pPr>
    </w:p>
    <w:p w:rsidR="000A700E" w:rsidRPr="000A700E" w:rsidRDefault="000A700E" w:rsidP="00AD5066">
      <w:pPr>
        <w:jc w:val="both"/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noProof/>
          <w:sz w:val="28"/>
          <w:szCs w:val="28"/>
          <w:lang w:eastAsia="es-AR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-185420</wp:posOffset>
            </wp:positionH>
            <wp:positionV relativeFrom="paragraph">
              <wp:posOffset>-99060</wp:posOffset>
            </wp:positionV>
            <wp:extent cx="1200150" cy="1790700"/>
            <wp:effectExtent l="19050" t="0" r="0" b="0"/>
            <wp:wrapTight wrapText="bothSides">
              <wp:wrapPolygon edited="0">
                <wp:start x="-343" y="0"/>
                <wp:lineTo x="-343" y="21370"/>
                <wp:lineTo x="21600" y="21370"/>
                <wp:lineTo x="21600" y="0"/>
                <wp:lineTo x="-343" y="0"/>
              </wp:wrapPolygon>
            </wp:wrapTight>
            <wp:docPr id="1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79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A700E">
        <w:rPr>
          <w:rFonts w:ascii="Arial" w:hAnsi="Arial" w:cs="Arial"/>
          <w:b/>
          <w:sz w:val="28"/>
          <w:szCs w:val="28"/>
          <w:u w:val="single"/>
        </w:rPr>
        <w:t xml:space="preserve">PROGRAMA DE ESTUDIOS   </w:t>
      </w:r>
    </w:p>
    <w:p w:rsidR="000A700E" w:rsidRPr="000A700E" w:rsidRDefault="000A700E" w:rsidP="000A700E">
      <w:pPr>
        <w:rPr>
          <w:rFonts w:ascii="Arial" w:hAnsi="Arial" w:cs="Arial"/>
          <w:b/>
          <w:sz w:val="28"/>
          <w:szCs w:val="28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ESPACIO CURRICULAR/TTP</w:t>
      </w:r>
      <w:r w:rsidRPr="000A700E">
        <w:rPr>
          <w:rFonts w:ascii="Arial" w:hAnsi="Arial" w:cs="Arial"/>
          <w:b/>
          <w:sz w:val="28"/>
          <w:szCs w:val="28"/>
        </w:rPr>
        <w:t xml:space="preserve">:   </w:t>
      </w:r>
      <w:r w:rsidR="005A5CA7">
        <w:rPr>
          <w:rFonts w:ascii="Arial" w:hAnsi="Arial" w:cs="Arial"/>
          <w:b/>
          <w:sz w:val="28"/>
          <w:szCs w:val="28"/>
        </w:rPr>
        <w:t>INGLES</w:t>
      </w:r>
      <w:r w:rsidRPr="000A700E">
        <w:rPr>
          <w:rFonts w:ascii="Arial" w:hAnsi="Arial" w:cs="Arial"/>
          <w:b/>
          <w:sz w:val="28"/>
          <w:szCs w:val="28"/>
        </w:rPr>
        <w:t xml:space="preserve">                                                                                      </w:t>
      </w:r>
      <w:r w:rsidRPr="000A700E">
        <w:rPr>
          <w:rFonts w:ascii="Arial" w:hAnsi="Arial" w:cs="Arial"/>
          <w:b/>
          <w:sz w:val="28"/>
          <w:szCs w:val="28"/>
          <w:u w:val="single"/>
        </w:rPr>
        <w:t>MODALIDAD</w:t>
      </w:r>
      <w:r w:rsidRPr="000A700E">
        <w:rPr>
          <w:rFonts w:ascii="Arial" w:hAnsi="Arial" w:cs="Arial"/>
          <w:b/>
          <w:sz w:val="28"/>
          <w:szCs w:val="28"/>
        </w:rPr>
        <w:t xml:space="preserve">: </w:t>
      </w:r>
      <w:r w:rsidR="005A5CA7">
        <w:rPr>
          <w:rFonts w:ascii="Arial" w:hAnsi="Arial" w:cs="Arial"/>
          <w:b/>
          <w:sz w:val="28"/>
          <w:szCs w:val="28"/>
        </w:rPr>
        <w:t>6º AÑO  CICLO SUPERIOR</w:t>
      </w:r>
    </w:p>
    <w:p w:rsidR="000A700E" w:rsidRPr="000A700E" w:rsidRDefault="000A700E" w:rsidP="003E49D5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0A700E">
        <w:rPr>
          <w:rFonts w:ascii="Arial" w:hAnsi="Arial" w:cs="Arial"/>
          <w:b/>
          <w:sz w:val="28"/>
          <w:szCs w:val="28"/>
          <w:u w:val="single"/>
        </w:rPr>
        <w:t>CONTENIDOS</w:t>
      </w:r>
    </w:p>
    <w:p w:rsidR="003A3DD1" w:rsidRDefault="003A3DD1" w:rsidP="000A700E">
      <w:pPr>
        <w:rPr>
          <w:rFonts w:ascii="Arial" w:hAnsi="Arial" w:cs="Arial"/>
          <w:b/>
          <w:u w:val="single"/>
        </w:rPr>
      </w:pPr>
    </w:p>
    <w:p w:rsid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 xml:space="preserve">Unidad </w:t>
      </w:r>
      <w:proofErr w:type="spellStart"/>
      <w:r w:rsidRPr="000A700E">
        <w:rPr>
          <w:rFonts w:ascii="Arial" w:hAnsi="Arial" w:cs="Arial"/>
          <w:b/>
          <w:u w:val="single"/>
        </w:rPr>
        <w:t>Nº</w:t>
      </w:r>
      <w:proofErr w:type="spellEnd"/>
      <w:r w:rsidRPr="000A700E">
        <w:rPr>
          <w:rFonts w:ascii="Arial" w:hAnsi="Arial" w:cs="Arial"/>
          <w:b/>
          <w:u w:val="single"/>
        </w:rPr>
        <w:t xml:space="preserve"> 1</w:t>
      </w:r>
      <w:r w:rsidR="00AD5066">
        <w:rPr>
          <w:rFonts w:ascii="Arial" w:hAnsi="Arial" w:cs="Arial"/>
          <w:b/>
          <w:u w:val="single"/>
        </w:rPr>
        <w:t>:</w:t>
      </w:r>
    </w:p>
    <w:p w:rsidR="005A5CA7" w:rsidRDefault="005A5CA7" w:rsidP="005A5CA7">
      <w:pPr>
        <w:spacing w:after="0"/>
        <w:rPr>
          <w:sz w:val="24"/>
          <w:szCs w:val="24"/>
        </w:rPr>
      </w:pPr>
      <w:r>
        <w:rPr>
          <w:sz w:val="24"/>
          <w:szCs w:val="24"/>
        </w:rPr>
        <w:t>Temas de interés general:  Informac</w:t>
      </w:r>
      <w:r w:rsidR="003A3DD1">
        <w:rPr>
          <w:sz w:val="24"/>
          <w:szCs w:val="24"/>
        </w:rPr>
        <w:t>i</w:t>
      </w:r>
      <w:bookmarkStart w:id="0" w:name="_GoBack"/>
      <w:bookmarkEnd w:id="0"/>
      <w:r>
        <w:rPr>
          <w:sz w:val="24"/>
          <w:szCs w:val="24"/>
        </w:rPr>
        <w:t xml:space="preserve">ón personal; edad, nacionalidad, gustos, </w:t>
      </w:r>
      <w:proofErr w:type="spellStart"/>
      <w:r>
        <w:rPr>
          <w:sz w:val="24"/>
          <w:szCs w:val="24"/>
        </w:rPr>
        <w:t>planes,ideas</w:t>
      </w:r>
      <w:proofErr w:type="spellEnd"/>
      <w:r>
        <w:rPr>
          <w:sz w:val="24"/>
          <w:szCs w:val="24"/>
        </w:rPr>
        <w:t>, etc.</w:t>
      </w:r>
    </w:p>
    <w:p w:rsidR="005A5CA7" w:rsidRDefault="005A5CA7" w:rsidP="005A5CA7">
      <w:pPr>
        <w:spacing w:after="0" w:line="240" w:lineRule="auto"/>
        <w:rPr>
          <w:sz w:val="24"/>
          <w:szCs w:val="24"/>
        </w:rPr>
      </w:pPr>
      <w:r w:rsidRPr="00123F4C">
        <w:rPr>
          <w:sz w:val="24"/>
          <w:szCs w:val="24"/>
        </w:rPr>
        <w:t>Ejes tem</w:t>
      </w:r>
      <w:r>
        <w:rPr>
          <w:sz w:val="24"/>
          <w:szCs w:val="24"/>
        </w:rPr>
        <w:t>áticos interdisciplinarios donde se ponga en juego el inglés en contextos propios de la especialidad. La Empresa. Entrevista Laboral. CV. Situaciones laborales (diálogos).</w:t>
      </w:r>
    </w:p>
    <w:p w:rsidR="005A5CA7" w:rsidRDefault="005A5CA7" w:rsidP="005A5C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Aspecto gramatical: Uso de tiempos verbales (Presente, Pasado y futuro)</w:t>
      </w:r>
    </w:p>
    <w:p w:rsidR="005A5CA7" w:rsidRDefault="005A5CA7" w:rsidP="005A5C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Voz pasiva</w:t>
      </w:r>
    </w:p>
    <w:p w:rsidR="005A5CA7" w:rsidRDefault="005A5CA7" w:rsidP="005A5C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Oraciones condicionales Tipo 0-1-2-3</w:t>
      </w:r>
    </w:p>
    <w:p w:rsidR="005A5CA7" w:rsidRDefault="005A5CA7" w:rsidP="005A5CA7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Uso de Presente Perfecto</w:t>
      </w:r>
    </w:p>
    <w:p w:rsidR="005A5CA7" w:rsidRDefault="005A5CA7" w:rsidP="005A5CA7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Aspecto fonológico: Modo de articulación de sonidos.</w:t>
      </w:r>
    </w:p>
    <w:p w:rsidR="005A5CA7" w:rsidRDefault="005A5CA7" w:rsidP="005A5CA7">
      <w:pPr>
        <w:spacing w:after="0"/>
        <w:rPr>
          <w:sz w:val="24"/>
          <w:szCs w:val="24"/>
        </w:rPr>
      </w:pPr>
      <w:r>
        <w:rPr>
          <w:sz w:val="24"/>
          <w:szCs w:val="24"/>
        </w:rPr>
        <w:t>Patrones de acentuación y ritmo. Entonación del discurso</w:t>
      </w:r>
    </w:p>
    <w:p w:rsidR="003E49D5" w:rsidRDefault="003E49D5" w:rsidP="000A700E">
      <w:pPr>
        <w:rPr>
          <w:rFonts w:asciiTheme="minorHAnsi" w:hAnsiTheme="minorHAnsi" w:cstheme="minorHAnsi"/>
        </w:rPr>
      </w:pP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Unidad Nº 2</w:t>
      </w:r>
      <w:r w:rsidR="00AD5066">
        <w:rPr>
          <w:rFonts w:ascii="Arial" w:hAnsi="Arial" w:cs="Arial"/>
          <w:b/>
          <w:u w:val="single"/>
        </w:rPr>
        <w:t>:</w:t>
      </w:r>
    </w:p>
    <w:p w:rsidR="005A5CA7" w:rsidRDefault="005A5CA7" w:rsidP="005A5CA7">
      <w:pPr>
        <w:spacing w:after="0"/>
        <w:rPr>
          <w:i/>
          <w:sz w:val="24"/>
          <w:szCs w:val="24"/>
        </w:rPr>
      </w:pPr>
      <w:r w:rsidRPr="00123F4C">
        <w:rPr>
          <w:sz w:val="24"/>
          <w:szCs w:val="24"/>
        </w:rPr>
        <w:t>Ejes tem</w:t>
      </w:r>
      <w:r>
        <w:rPr>
          <w:sz w:val="24"/>
          <w:szCs w:val="24"/>
        </w:rPr>
        <w:t>áticos interdisciplinarios donde se ponga en juego el inglés en contextos propios de la especialidad. Procesos. Materiales. Inventos y diseños. Logística</w:t>
      </w:r>
    </w:p>
    <w:p w:rsidR="005A5CA7" w:rsidRPr="00123F4C" w:rsidRDefault="005A5CA7" w:rsidP="005A5CA7">
      <w:pPr>
        <w:spacing w:after="0"/>
        <w:rPr>
          <w:i/>
          <w:sz w:val="24"/>
          <w:szCs w:val="24"/>
        </w:rPr>
      </w:pPr>
      <w:r>
        <w:rPr>
          <w:sz w:val="24"/>
          <w:szCs w:val="24"/>
        </w:rPr>
        <w:t>Aspecto gramatical: Uso de tiempos verbales (Presente, Pasado y futuro)</w:t>
      </w:r>
    </w:p>
    <w:p w:rsidR="005A5CA7" w:rsidRDefault="005A5CA7" w:rsidP="005A5CA7">
      <w:pPr>
        <w:spacing w:after="0"/>
        <w:rPr>
          <w:sz w:val="24"/>
          <w:szCs w:val="24"/>
        </w:rPr>
      </w:pPr>
      <w:r>
        <w:rPr>
          <w:sz w:val="24"/>
          <w:szCs w:val="24"/>
        </w:rPr>
        <w:t>Voz Pasiva</w:t>
      </w:r>
    </w:p>
    <w:p w:rsidR="005A5CA7" w:rsidRDefault="005A5CA7" w:rsidP="005A5CA7">
      <w:pPr>
        <w:spacing w:after="0"/>
        <w:rPr>
          <w:sz w:val="24"/>
          <w:szCs w:val="24"/>
        </w:rPr>
      </w:pPr>
      <w:r>
        <w:rPr>
          <w:sz w:val="24"/>
          <w:szCs w:val="24"/>
        </w:rPr>
        <w:t>Aspecto fonológico: Modo de articulación de sonidos.</w:t>
      </w:r>
    </w:p>
    <w:p w:rsidR="005A5CA7" w:rsidRDefault="005A5CA7" w:rsidP="005A5CA7">
      <w:pPr>
        <w:spacing w:after="0"/>
        <w:rPr>
          <w:sz w:val="24"/>
          <w:szCs w:val="24"/>
        </w:rPr>
      </w:pPr>
      <w:r>
        <w:rPr>
          <w:sz w:val="24"/>
          <w:szCs w:val="24"/>
        </w:rPr>
        <w:t>Patrones de acentuación y ritmo. Entonación del discurso</w:t>
      </w:r>
    </w:p>
    <w:p w:rsidR="003E49D5" w:rsidRDefault="003E49D5" w:rsidP="002C0165">
      <w:pPr>
        <w:rPr>
          <w:rFonts w:asciiTheme="minorHAnsi" w:hAnsiTheme="minorHAnsi" w:cstheme="minorHAnsi"/>
        </w:rPr>
      </w:pPr>
    </w:p>
    <w:p w:rsidR="002C0165" w:rsidRPr="009A7AD5" w:rsidRDefault="00A60E6A" w:rsidP="002C0165">
      <w:pPr>
        <w:rPr>
          <w:rFonts w:ascii="Arial" w:hAnsi="Arial" w:cs="Arial"/>
          <w:b/>
          <w:u w:val="single"/>
        </w:rPr>
      </w:pPr>
      <w:r w:rsidRPr="009A7AD5">
        <w:rPr>
          <w:rFonts w:ascii="Arial" w:hAnsi="Arial" w:cs="Arial"/>
          <w:b/>
          <w:u w:val="single"/>
        </w:rPr>
        <w:t>Unidad N° 3</w:t>
      </w:r>
      <w:r w:rsidR="00AD5066">
        <w:rPr>
          <w:rFonts w:ascii="Arial" w:hAnsi="Arial" w:cs="Arial"/>
          <w:b/>
          <w:u w:val="single"/>
        </w:rPr>
        <w:t>:</w:t>
      </w:r>
    </w:p>
    <w:p w:rsidR="005A5CA7" w:rsidRPr="003A3DD1" w:rsidRDefault="005A5CA7" w:rsidP="005A5CA7">
      <w:pPr>
        <w:spacing w:after="0"/>
        <w:rPr>
          <w:sz w:val="24"/>
          <w:szCs w:val="24"/>
        </w:rPr>
      </w:pPr>
      <w:r w:rsidRPr="00123F4C">
        <w:rPr>
          <w:sz w:val="24"/>
          <w:szCs w:val="24"/>
        </w:rPr>
        <w:t xml:space="preserve">Temas de interés general:  </w:t>
      </w:r>
      <w:r>
        <w:rPr>
          <w:sz w:val="24"/>
          <w:szCs w:val="24"/>
        </w:rPr>
        <w:t>Tipos de textos</w:t>
      </w:r>
      <w:r w:rsidRPr="00CB22C7">
        <w:rPr>
          <w:sz w:val="24"/>
          <w:szCs w:val="24"/>
        </w:rPr>
        <w:t xml:space="preserve">. </w:t>
      </w:r>
      <w:r w:rsidRPr="003A3DD1">
        <w:rPr>
          <w:sz w:val="24"/>
          <w:szCs w:val="24"/>
        </w:rPr>
        <w:t xml:space="preserve">(descriptivo, narrativo, instruccional) </w:t>
      </w:r>
    </w:p>
    <w:p w:rsidR="005A5CA7" w:rsidRPr="00CB22C7" w:rsidRDefault="005A5CA7" w:rsidP="005A5CA7">
      <w:pPr>
        <w:spacing w:after="0"/>
        <w:rPr>
          <w:sz w:val="24"/>
          <w:szCs w:val="24"/>
        </w:rPr>
      </w:pPr>
      <w:proofErr w:type="spellStart"/>
      <w:r>
        <w:rPr>
          <w:sz w:val="24"/>
          <w:szCs w:val="24"/>
        </w:rPr>
        <w:t>Dialogos</w:t>
      </w:r>
      <w:proofErr w:type="spellEnd"/>
      <w:r>
        <w:rPr>
          <w:sz w:val="24"/>
          <w:szCs w:val="24"/>
        </w:rPr>
        <w:t xml:space="preserve"> and presentac</w:t>
      </w:r>
      <w:r w:rsidRPr="00CB22C7">
        <w:rPr>
          <w:sz w:val="24"/>
          <w:szCs w:val="24"/>
        </w:rPr>
        <w:t>ion</w:t>
      </w:r>
      <w:r>
        <w:rPr>
          <w:sz w:val="24"/>
          <w:szCs w:val="24"/>
        </w:rPr>
        <w:t>e</w:t>
      </w:r>
      <w:r w:rsidRPr="00CB22C7">
        <w:rPr>
          <w:sz w:val="24"/>
          <w:szCs w:val="24"/>
        </w:rPr>
        <w:t xml:space="preserve">s </w:t>
      </w:r>
      <w:r>
        <w:rPr>
          <w:sz w:val="24"/>
          <w:szCs w:val="24"/>
        </w:rPr>
        <w:t xml:space="preserve">orales </w:t>
      </w:r>
      <w:r w:rsidRPr="00CB22C7">
        <w:rPr>
          <w:sz w:val="24"/>
          <w:szCs w:val="24"/>
        </w:rPr>
        <w:t xml:space="preserve">relacionados a contenidos de la especialidad. </w:t>
      </w:r>
    </w:p>
    <w:p w:rsidR="00A60E6A" w:rsidRDefault="00A60E6A" w:rsidP="002C0165">
      <w:pPr>
        <w:rPr>
          <w:rFonts w:ascii="Arial" w:hAnsi="Arial" w:cs="Arial"/>
          <w:b/>
          <w:u w:val="single"/>
        </w:rPr>
      </w:pP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  <w:r w:rsidRPr="000A700E">
        <w:rPr>
          <w:rFonts w:ascii="Arial" w:hAnsi="Arial" w:cs="Arial"/>
          <w:b/>
          <w:u w:val="single"/>
        </w:rPr>
        <w:t>CRITERIOS DE EVALUACIÓN</w:t>
      </w:r>
    </w:p>
    <w:p w:rsidR="005A5CA7" w:rsidRPr="00CB22C7" w:rsidRDefault="005A5CA7" w:rsidP="005A5CA7">
      <w:pPr>
        <w:rPr>
          <w:rFonts w:cs="Calibri"/>
          <w:sz w:val="24"/>
          <w:szCs w:val="24"/>
        </w:rPr>
      </w:pPr>
      <w:r w:rsidRPr="00CB22C7">
        <w:rPr>
          <w:rFonts w:cs="Calibri"/>
          <w:sz w:val="24"/>
          <w:szCs w:val="24"/>
        </w:rPr>
        <w:t>Evaluación continua, oral y escrita (atención al desempeño global del alumno, en relación a los objetivos planificados por cada docente en particular.</w:t>
      </w:r>
    </w:p>
    <w:p w:rsidR="000A700E" w:rsidRPr="000A700E" w:rsidRDefault="000A700E" w:rsidP="000A700E">
      <w:pPr>
        <w:rPr>
          <w:rFonts w:ascii="Arial" w:hAnsi="Arial" w:cs="Arial"/>
          <w:b/>
          <w:u w:val="single"/>
        </w:rPr>
      </w:pPr>
    </w:p>
    <w:p w:rsidR="000A700E" w:rsidRPr="003A3DD1" w:rsidRDefault="000A700E" w:rsidP="000A700E">
      <w:pPr>
        <w:rPr>
          <w:rFonts w:ascii="Arial" w:hAnsi="Arial" w:cs="Arial"/>
          <w:lang w:val="en-US"/>
        </w:rPr>
      </w:pPr>
      <w:r w:rsidRPr="003A3DD1">
        <w:rPr>
          <w:rFonts w:ascii="Arial" w:hAnsi="Arial" w:cs="Arial"/>
          <w:b/>
          <w:u w:val="single"/>
          <w:lang w:val="en-US"/>
        </w:rPr>
        <w:t xml:space="preserve">BIBLIOGRAFÍA </w:t>
      </w:r>
    </w:p>
    <w:p w:rsidR="005A5CA7" w:rsidRPr="003A3DD1" w:rsidRDefault="005A5CA7" w:rsidP="005A5CA7">
      <w:pPr>
        <w:rPr>
          <w:rFonts w:cs="Calibri"/>
          <w:sz w:val="24"/>
          <w:szCs w:val="24"/>
          <w:lang w:val="en-US"/>
        </w:rPr>
      </w:pPr>
      <w:r w:rsidRPr="003A3DD1">
        <w:rPr>
          <w:rFonts w:ascii="Arial" w:hAnsi="Arial" w:cs="Arial"/>
          <w:lang w:val="en-US"/>
        </w:rPr>
        <w:t>“</w:t>
      </w:r>
      <w:r w:rsidRPr="003A3DD1">
        <w:rPr>
          <w:rFonts w:cs="Calibri"/>
          <w:sz w:val="24"/>
          <w:szCs w:val="24"/>
          <w:lang w:val="en-US"/>
        </w:rPr>
        <w:t xml:space="preserve">Your Choice Next 3” </w:t>
      </w:r>
      <w:proofErr w:type="spellStart"/>
      <w:r w:rsidRPr="003A3DD1">
        <w:rPr>
          <w:rFonts w:cs="Calibri"/>
          <w:sz w:val="24"/>
          <w:szCs w:val="24"/>
          <w:lang w:val="en-US"/>
        </w:rPr>
        <w:t>Downie</w:t>
      </w:r>
      <w:proofErr w:type="spellEnd"/>
      <w:r w:rsidRPr="003A3DD1">
        <w:rPr>
          <w:rFonts w:cs="Calibri"/>
          <w:sz w:val="24"/>
          <w:szCs w:val="24"/>
          <w:lang w:val="en-US"/>
        </w:rPr>
        <w:t xml:space="preserve">, Taylor &amp; </w:t>
      </w:r>
      <w:proofErr w:type="spellStart"/>
      <w:r w:rsidRPr="003A3DD1">
        <w:rPr>
          <w:rFonts w:cs="Calibri"/>
          <w:sz w:val="24"/>
          <w:szCs w:val="24"/>
          <w:lang w:val="en-US"/>
        </w:rPr>
        <w:t>Jimènez</w:t>
      </w:r>
      <w:proofErr w:type="spellEnd"/>
      <w:r w:rsidRPr="003A3DD1">
        <w:rPr>
          <w:rFonts w:cs="Calibri"/>
          <w:sz w:val="24"/>
          <w:szCs w:val="24"/>
          <w:lang w:val="en-US"/>
        </w:rPr>
        <w:t>. Editorial Richmond.</w:t>
      </w:r>
    </w:p>
    <w:p w:rsidR="005A5CA7" w:rsidRPr="00CB22C7" w:rsidRDefault="005A5CA7" w:rsidP="005A5CA7">
      <w:pPr>
        <w:rPr>
          <w:rFonts w:cs="Calibri"/>
          <w:sz w:val="24"/>
          <w:szCs w:val="24"/>
        </w:rPr>
      </w:pPr>
      <w:r w:rsidRPr="003A3DD1">
        <w:rPr>
          <w:rFonts w:cs="Calibri"/>
          <w:sz w:val="24"/>
          <w:szCs w:val="24"/>
          <w:lang w:val="en-US"/>
        </w:rPr>
        <w:t xml:space="preserve">“Technical English” D. </w:t>
      </w:r>
      <w:proofErr w:type="spellStart"/>
      <w:r w:rsidRPr="003A3DD1">
        <w:rPr>
          <w:rFonts w:cs="Calibri"/>
          <w:sz w:val="24"/>
          <w:szCs w:val="24"/>
          <w:lang w:val="en-US"/>
        </w:rPr>
        <w:t>Bonamy</w:t>
      </w:r>
      <w:proofErr w:type="spellEnd"/>
      <w:r w:rsidRPr="003A3DD1">
        <w:rPr>
          <w:rFonts w:cs="Calibri"/>
          <w:sz w:val="24"/>
          <w:szCs w:val="24"/>
          <w:lang w:val="en-US"/>
        </w:rPr>
        <w:t xml:space="preserve"> &amp; C. Jacques. </w:t>
      </w:r>
      <w:r w:rsidRPr="00CB22C7">
        <w:rPr>
          <w:rFonts w:cs="Calibri"/>
          <w:sz w:val="24"/>
          <w:szCs w:val="24"/>
        </w:rPr>
        <w:t>Pearson Longman. Unidades 3, 4, 7 y 8.</w:t>
      </w:r>
    </w:p>
    <w:p w:rsidR="00BB1AD7" w:rsidRPr="000A700E" w:rsidRDefault="00BB1AD7" w:rsidP="000A700E">
      <w:pPr>
        <w:rPr>
          <w:rFonts w:ascii="Arial" w:hAnsi="Arial" w:cs="Arial"/>
        </w:rPr>
      </w:pPr>
    </w:p>
    <w:sectPr w:rsidR="00BB1AD7" w:rsidRPr="000A700E" w:rsidSect="002F206F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3C25" w:rsidRDefault="004F3C25" w:rsidP="000A700E">
      <w:pPr>
        <w:spacing w:after="0" w:line="240" w:lineRule="auto"/>
      </w:pPr>
      <w:r>
        <w:separator/>
      </w:r>
    </w:p>
  </w:endnote>
  <w:endnote w:type="continuationSeparator" w:id="0">
    <w:p w:rsidR="004F3C25" w:rsidRDefault="004F3C25" w:rsidP="000A7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094764"/>
      <w:docPartObj>
        <w:docPartGallery w:val="Page Numbers (Bottom of Page)"/>
        <w:docPartUnique/>
      </w:docPartObj>
    </w:sdtPr>
    <w:sdtEndPr/>
    <w:sdtContent>
      <w:p w:rsidR="002F206F" w:rsidRDefault="00A64BA6">
        <w:pPr>
          <w:pStyle w:val="Piedepgina"/>
          <w:jc w:val="right"/>
        </w:pPr>
        <w:r>
          <w:fldChar w:fldCharType="begin"/>
        </w:r>
        <w:r w:rsidR="004F6295">
          <w:instrText xml:space="preserve"> PAGE   \* MERGEFORMAT </w:instrText>
        </w:r>
        <w:r>
          <w:fldChar w:fldCharType="separate"/>
        </w:r>
        <w:r w:rsidR="006E3CD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F206F" w:rsidRDefault="002F206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3C25" w:rsidRDefault="004F3C25" w:rsidP="000A700E">
      <w:pPr>
        <w:spacing w:after="0" w:line="240" w:lineRule="auto"/>
      </w:pPr>
      <w:r>
        <w:separator/>
      </w:r>
    </w:p>
  </w:footnote>
  <w:footnote w:type="continuationSeparator" w:id="0">
    <w:p w:rsidR="004F3C25" w:rsidRDefault="004F3C25" w:rsidP="000A70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D7C06"/>
    <w:multiLevelType w:val="hybridMultilevel"/>
    <w:tmpl w:val="86341544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B51FF"/>
    <w:multiLevelType w:val="hybridMultilevel"/>
    <w:tmpl w:val="E91C830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EC5037"/>
    <w:multiLevelType w:val="hybridMultilevel"/>
    <w:tmpl w:val="3B06D86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33840"/>
    <w:multiLevelType w:val="hybridMultilevel"/>
    <w:tmpl w:val="630AEB12"/>
    <w:lvl w:ilvl="0" w:tplc="C0E21924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CD3978"/>
    <w:multiLevelType w:val="hybridMultilevel"/>
    <w:tmpl w:val="F9AAA2BA"/>
    <w:lvl w:ilvl="0" w:tplc="2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BF64FB"/>
    <w:multiLevelType w:val="hybridMultilevel"/>
    <w:tmpl w:val="96A01E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BA7712"/>
    <w:multiLevelType w:val="hybridMultilevel"/>
    <w:tmpl w:val="624088B0"/>
    <w:lvl w:ilvl="0" w:tplc="2C0A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538A15C7"/>
    <w:multiLevelType w:val="hybridMultilevel"/>
    <w:tmpl w:val="4A34FE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CA5D49"/>
    <w:multiLevelType w:val="hybridMultilevel"/>
    <w:tmpl w:val="1A5C812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2"/>
  </w:num>
  <w:num w:numId="5">
    <w:abstractNumId w:val="5"/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A700E"/>
    <w:rsid w:val="000A700E"/>
    <w:rsid w:val="002447B9"/>
    <w:rsid w:val="002521FC"/>
    <w:rsid w:val="00257D5D"/>
    <w:rsid w:val="002C0165"/>
    <w:rsid w:val="002F206F"/>
    <w:rsid w:val="003A3DD1"/>
    <w:rsid w:val="003E49D5"/>
    <w:rsid w:val="00487ECB"/>
    <w:rsid w:val="0049582E"/>
    <w:rsid w:val="004F3C25"/>
    <w:rsid w:val="004F6295"/>
    <w:rsid w:val="00580B0A"/>
    <w:rsid w:val="005A5CA7"/>
    <w:rsid w:val="005D1B65"/>
    <w:rsid w:val="00615735"/>
    <w:rsid w:val="00666849"/>
    <w:rsid w:val="006D2286"/>
    <w:rsid w:val="006E3CDA"/>
    <w:rsid w:val="00716B90"/>
    <w:rsid w:val="00755E6A"/>
    <w:rsid w:val="007A4511"/>
    <w:rsid w:val="007C5F88"/>
    <w:rsid w:val="008872E2"/>
    <w:rsid w:val="008A5938"/>
    <w:rsid w:val="00940C58"/>
    <w:rsid w:val="009A7AD5"/>
    <w:rsid w:val="00A60E6A"/>
    <w:rsid w:val="00A64BA6"/>
    <w:rsid w:val="00AD5066"/>
    <w:rsid w:val="00BB1AD7"/>
    <w:rsid w:val="00C126BA"/>
    <w:rsid w:val="00C2106F"/>
    <w:rsid w:val="00CA4086"/>
    <w:rsid w:val="00CB1365"/>
    <w:rsid w:val="00D07F1C"/>
    <w:rsid w:val="00DF78DB"/>
    <w:rsid w:val="00E72BF0"/>
    <w:rsid w:val="00F13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C9A1CCF"/>
  <w15:docId w15:val="{7F574C87-5D83-4E0B-8119-A72018938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700E"/>
    <w:rPr>
      <w:rFonts w:ascii="Calibri" w:eastAsia="Calibri" w:hAnsi="Calibri" w:cs="Times New Roman"/>
      <w:lang w:val="es-A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A700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A700E"/>
    <w:rPr>
      <w:rFonts w:ascii="Times New Roman" w:eastAsia="Calibri" w:hAnsi="Times New Roman" w:cs="Times New Roman"/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0A700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semiHidden/>
    <w:unhideWhenUsed/>
    <w:rsid w:val="000A700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0A700E"/>
    <w:rPr>
      <w:rFonts w:ascii="Calibri" w:eastAsia="Calibri" w:hAnsi="Calibri" w:cs="Times New Roman"/>
      <w:lang w:val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Usuario</cp:lastModifiedBy>
  <cp:revision>3</cp:revision>
  <dcterms:created xsi:type="dcterms:W3CDTF">2023-05-02T01:19:00Z</dcterms:created>
  <dcterms:modified xsi:type="dcterms:W3CDTF">2023-06-06T05:01:00Z</dcterms:modified>
</cp:coreProperties>
</file>