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22FF" w:rsidRDefault="000122FF" w:rsidP="000122FF">
      <w:pPr>
        <w:rPr>
          <w:b/>
          <w:sz w:val="28"/>
          <w:szCs w:val="24"/>
        </w:rPr>
      </w:pPr>
      <w:r>
        <w:rPr>
          <w:b/>
          <w:noProof/>
          <w:sz w:val="28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1792D">
        <w:rPr>
          <w:b/>
          <w:sz w:val="28"/>
          <w:szCs w:val="24"/>
        </w:rPr>
        <w:t>PROGRAMA DE ESTUDIOS</w:t>
      </w:r>
      <w:r>
        <w:rPr>
          <w:b/>
          <w:sz w:val="28"/>
          <w:szCs w:val="24"/>
        </w:rPr>
        <w:t xml:space="preserve"> de 4to. Año  </w:t>
      </w:r>
      <w:r w:rsidRPr="0041792D">
        <w:rPr>
          <w:b/>
          <w:sz w:val="28"/>
          <w:szCs w:val="24"/>
        </w:rPr>
        <w:t xml:space="preserve">   </w:t>
      </w:r>
    </w:p>
    <w:p w:rsidR="000122FF" w:rsidRPr="00E64331" w:rsidRDefault="000122FF" w:rsidP="000122FF">
      <w:pPr>
        <w:rPr>
          <w:b/>
          <w:sz w:val="28"/>
          <w:szCs w:val="24"/>
        </w:rPr>
      </w:pPr>
      <w:r>
        <w:rPr>
          <w:b/>
          <w:sz w:val="24"/>
          <w:szCs w:val="24"/>
        </w:rPr>
        <w:t xml:space="preserve">ESPACIO CURRICULAR/TTP:  Literatura                                                                                             </w:t>
      </w:r>
    </w:p>
    <w:p w:rsidR="000122FF" w:rsidRDefault="000122FF" w:rsidP="000122FF">
      <w:pPr>
        <w:rPr>
          <w:b/>
          <w:sz w:val="24"/>
          <w:szCs w:val="24"/>
        </w:rPr>
      </w:pPr>
    </w:p>
    <w:p w:rsidR="000122FF" w:rsidRDefault="000122FF" w:rsidP="000122FF">
      <w:pPr>
        <w:rPr>
          <w:b/>
          <w:sz w:val="24"/>
          <w:szCs w:val="24"/>
        </w:rPr>
      </w:pPr>
    </w:p>
    <w:p w:rsidR="000122FF" w:rsidRPr="0041792D" w:rsidRDefault="000122FF" w:rsidP="000122FF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</w:p>
    <w:p w:rsidR="000122FF" w:rsidRDefault="000122FF" w:rsidP="000122FF">
      <w:pPr>
        <w:rPr>
          <w:b/>
          <w:sz w:val="24"/>
          <w:szCs w:val="24"/>
        </w:rPr>
      </w:pPr>
    </w:p>
    <w:p w:rsidR="000122FF" w:rsidRPr="00964B44" w:rsidRDefault="000122FF" w:rsidP="000122FF">
      <w:pPr>
        <w:pStyle w:val="Prrafodelista"/>
        <w:numPr>
          <w:ilvl w:val="0"/>
          <w:numId w:val="1"/>
        </w:numPr>
        <w:rPr>
          <w:b/>
          <w:sz w:val="24"/>
          <w:szCs w:val="24"/>
        </w:rPr>
      </w:pPr>
      <w:r w:rsidRPr="00964B44">
        <w:rPr>
          <w:b/>
          <w:sz w:val="24"/>
          <w:szCs w:val="24"/>
        </w:rPr>
        <w:t xml:space="preserve">La literatura. Definición. Texto literario y no literario. La función estética. Géneros literarios y géneros discursivos. </w:t>
      </w:r>
    </w:p>
    <w:p w:rsidR="000122FF" w:rsidRPr="00964B44" w:rsidRDefault="000122FF" w:rsidP="000122FF">
      <w:pPr>
        <w:pStyle w:val="Prrafodelista"/>
        <w:numPr>
          <w:ilvl w:val="0"/>
          <w:numId w:val="1"/>
        </w:numPr>
        <w:rPr>
          <w:b/>
          <w:sz w:val="24"/>
          <w:szCs w:val="24"/>
        </w:rPr>
      </w:pPr>
      <w:r w:rsidRPr="00964B44">
        <w:rPr>
          <w:b/>
          <w:sz w:val="24"/>
          <w:szCs w:val="24"/>
        </w:rPr>
        <w:t>La cosmovisión mítica. El mito. Origen. Caracterización. Distinción con la leyenda. Mito de distintas culturas y épocas. Divinidades y héroes. El mito griego.</w:t>
      </w:r>
    </w:p>
    <w:p w:rsidR="000122FF" w:rsidRPr="00964B44" w:rsidRDefault="000122FF" w:rsidP="000122FF">
      <w:pPr>
        <w:pStyle w:val="Prrafodelista"/>
        <w:numPr>
          <w:ilvl w:val="0"/>
          <w:numId w:val="1"/>
        </w:numPr>
        <w:rPr>
          <w:b/>
          <w:sz w:val="24"/>
          <w:szCs w:val="24"/>
        </w:rPr>
      </w:pPr>
      <w:r w:rsidRPr="00964B44">
        <w:rPr>
          <w:b/>
          <w:sz w:val="24"/>
          <w:szCs w:val="24"/>
        </w:rPr>
        <w:t xml:space="preserve">Cosmovisión épica: La epopeya. Definición del género.  La épica española: el cantar de gesta. Características. Mester de Juglaría y mester de clerecía. </w:t>
      </w:r>
      <w:r w:rsidRPr="00964B44">
        <w:rPr>
          <w:b/>
          <w:i/>
          <w:sz w:val="24"/>
          <w:szCs w:val="24"/>
        </w:rPr>
        <w:t>El cantar de Mio Cid.</w:t>
      </w:r>
      <w:r w:rsidRPr="00964B44">
        <w:rPr>
          <w:b/>
          <w:sz w:val="24"/>
          <w:szCs w:val="24"/>
        </w:rPr>
        <w:t xml:space="preserve"> Hipótesis acerca de su autoría. Contexto histórico. </w:t>
      </w:r>
      <w:proofErr w:type="spellStart"/>
      <w:r w:rsidRPr="00964B44">
        <w:rPr>
          <w:b/>
          <w:sz w:val="24"/>
          <w:szCs w:val="24"/>
        </w:rPr>
        <w:t>Vallasaje</w:t>
      </w:r>
      <w:proofErr w:type="spellEnd"/>
      <w:r w:rsidRPr="00964B44">
        <w:rPr>
          <w:b/>
          <w:sz w:val="24"/>
          <w:szCs w:val="24"/>
        </w:rPr>
        <w:t xml:space="preserve">.  Las lenguas romances. </w:t>
      </w:r>
    </w:p>
    <w:p w:rsidR="000122FF" w:rsidRDefault="000122FF" w:rsidP="000122FF">
      <w:pPr>
        <w:pStyle w:val="Prrafodelista"/>
        <w:rPr>
          <w:b/>
          <w:sz w:val="24"/>
          <w:szCs w:val="24"/>
        </w:rPr>
      </w:pPr>
      <w:r w:rsidRPr="00964B44">
        <w:rPr>
          <w:b/>
          <w:sz w:val="24"/>
          <w:szCs w:val="24"/>
        </w:rPr>
        <w:t>La poesía gauchesca: El Martín Fierro (fragmentos)</w:t>
      </w:r>
      <w:bookmarkStart w:id="0" w:name="_GoBack"/>
      <w:bookmarkEnd w:id="0"/>
      <w:r w:rsidRPr="00964B44">
        <w:rPr>
          <w:b/>
          <w:sz w:val="24"/>
          <w:szCs w:val="24"/>
        </w:rPr>
        <w:t xml:space="preserve">. El autor y su obra. Variaciones lingüísticas. </w:t>
      </w:r>
    </w:p>
    <w:p w:rsidR="000122FF" w:rsidRPr="00964B44" w:rsidRDefault="000122FF" w:rsidP="000122FF">
      <w:pPr>
        <w:pStyle w:val="Prrafodelista"/>
        <w:rPr>
          <w:b/>
          <w:sz w:val="24"/>
          <w:szCs w:val="24"/>
        </w:rPr>
      </w:pPr>
      <w:r w:rsidRPr="00964B44">
        <w:rPr>
          <w:b/>
          <w:sz w:val="24"/>
          <w:szCs w:val="24"/>
        </w:rPr>
        <w:t xml:space="preserve">Textos relacionados: </w:t>
      </w:r>
      <w:r w:rsidRPr="00964B44">
        <w:rPr>
          <w:b/>
          <w:i/>
          <w:sz w:val="24"/>
          <w:szCs w:val="24"/>
        </w:rPr>
        <w:t>Biograf</w:t>
      </w:r>
      <w:r w:rsidR="00087D6E">
        <w:rPr>
          <w:b/>
          <w:i/>
          <w:sz w:val="24"/>
          <w:szCs w:val="24"/>
        </w:rPr>
        <w:t>í</w:t>
      </w:r>
      <w:r w:rsidRPr="00964B44">
        <w:rPr>
          <w:b/>
          <w:i/>
          <w:sz w:val="24"/>
          <w:szCs w:val="24"/>
        </w:rPr>
        <w:t xml:space="preserve">a de Tadeo </w:t>
      </w:r>
      <w:proofErr w:type="gramStart"/>
      <w:r w:rsidRPr="00964B44">
        <w:rPr>
          <w:b/>
          <w:i/>
          <w:sz w:val="24"/>
          <w:szCs w:val="24"/>
        </w:rPr>
        <w:t>Isidoro  Cruz</w:t>
      </w:r>
      <w:proofErr w:type="gramEnd"/>
      <w:r w:rsidRPr="00964B44">
        <w:rPr>
          <w:b/>
          <w:sz w:val="24"/>
          <w:szCs w:val="24"/>
        </w:rPr>
        <w:t xml:space="preserve"> y </w:t>
      </w:r>
      <w:r w:rsidRPr="00964B44">
        <w:rPr>
          <w:b/>
          <w:i/>
          <w:sz w:val="24"/>
          <w:szCs w:val="24"/>
        </w:rPr>
        <w:t>El Fin</w:t>
      </w:r>
      <w:r w:rsidRPr="00964B44">
        <w:rPr>
          <w:b/>
          <w:sz w:val="24"/>
          <w:szCs w:val="24"/>
        </w:rPr>
        <w:t xml:space="preserve">, de J. L. Borges. </w:t>
      </w:r>
    </w:p>
    <w:p w:rsidR="000122FF" w:rsidRPr="00964B44" w:rsidRDefault="000122FF" w:rsidP="000122FF">
      <w:pPr>
        <w:pStyle w:val="Prrafodelista"/>
        <w:numPr>
          <w:ilvl w:val="0"/>
          <w:numId w:val="2"/>
        </w:numPr>
        <w:rPr>
          <w:b/>
          <w:sz w:val="24"/>
          <w:szCs w:val="24"/>
        </w:rPr>
      </w:pPr>
      <w:r w:rsidRPr="00964B44">
        <w:rPr>
          <w:b/>
          <w:sz w:val="24"/>
          <w:szCs w:val="24"/>
        </w:rPr>
        <w:t xml:space="preserve">La cosmovisión trágica: La mirada trágica de la literatura española. La generación del 98. Características. </w:t>
      </w:r>
    </w:p>
    <w:p w:rsidR="000122FF" w:rsidRDefault="000122FF" w:rsidP="000122F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Modernismo. Contexto histórico. La poesía del 27. Recursos. </w:t>
      </w:r>
    </w:p>
    <w:p w:rsidR="000122FF" w:rsidRDefault="000122FF" w:rsidP="000122F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Federico García Lorca en el teatro y la poesía. </w:t>
      </w:r>
    </w:p>
    <w:p w:rsidR="000122FF" w:rsidRDefault="000122FF" w:rsidP="000122F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Poesías de Machado, Unamuno, Miguel Hernández.</w:t>
      </w:r>
    </w:p>
    <w:p w:rsidR="000122FF" w:rsidRDefault="000122FF" w:rsidP="00513325">
      <w:pPr>
        <w:rPr>
          <w:b/>
          <w:sz w:val="28"/>
          <w:szCs w:val="24"/>
        </w:rPr>
      </w:pPr>
      <w:r w:rsidRPr="00C06F12">
        <w:rPr>
          <w:b/>
          <w:sz w:val="28"/>
          <w:szCs w:val="24"/>
          <w:u w:val="single"/>
        </w:rPr>
        <w:t>Textos co</w:t>
      </w:r>
      <w:r>
        <w:rPr>
          <w:b/>
          <w:sz w:val="28"/>
          <w:szCs w:val="24"/>
          <w:u w:val="single"/>
        </w:rPr>
        <w:t xml:space="preserve">mpletos. Tres  a elección </w:t>
      </w:r>
      <w:r w:rsidRPr="00C06F12">
        <w:rPr>
          <w:b/>
          <w:sz w:val="28"/>
          <w:szCs w:val="24"/>
          <w:u w:val="single"/>
        </w:rPr>
        <w:t>entre:</w:t>
      </w:r>
      <w:r>
        <w:rPr>
          <w:b/>
          <w:sz w:val="28"/>
          <w:szCs w:val="24"/>
        </w:rPr>
        <w:t xml:space="preserve"> </w:t>
      </w:r>
      <w:r w:rsidRPr="000C5648">
        <w:rPr>
          <w:b/>
          <w:i/>
          <w:sz w:val="28"/>
          <w:szCs w:val="24"/>
        </w:rPr>
        <w:t>Agamenón</w:t>
      </w:r>
      <w:r>
        <w:rPr>
          <w:b/>
          <w:sz w:val="28"/>
          <w:szCs w:val="24"/>
        </w:rPr>
        <w:t xml:space="preserve">, Esquilo; </w:t>
      </w:r>
      <w:r w:rsidRPr="000C5648">
        <w:rPr>
          <w:b/>
          <w:i/>
          <w:sz w:val="28"/>
          <w:szCs w:val="24"/>
        </w:rPr>
        <w:t>Holocausto</w:t>
      </w:r>
      <w:r>
        <w:rPr>
          <w:b/>
          <w:sz w:val="28"/>
          <w:szCs w:val="24"/>
        </w:rPr>
        <w:t xml:space="preserve">, Goycochea Menéndez (relación con Romancero gitano); </w:t>
      </w:r>
      <w:r w:rsidRPr="000C5648">
        <w:rPr>
          <w:b/>
          <w:i/>
          <w:sz w:val="28"/>
          <w:szCs w:val="24"/>
        </w:rPr>
        <w:t>La casa de Bernarda Alba</w:t>
      </w:r>
      <w:r>
        <w:rPr>
          <w:b/>
          <w:sz w:val="28"/>
          <w:szCs w:val="24"/>
        </w:rPr>
        <w:t xml:space="preserve">, Federico García Lorca; </w:t>
      </w:r>
      <w:r w:rsidRPr="000C5648">
        <w:rPr>
          <w:b/>
          <w:i/>
          <w:sz w:val="28"/>
          <w:szCs w:val="24"/>
        </w:rPr>
        <w:t>Bodas de Sangre</w:t>
      </w:r>
      <w:r>
        <w:rPr>
          <w:b/>
          <w:sz w:val="28"/>
          <w:szCs w:val="24"/>
        </w:rPr>
        <w:t xml:space="preserve">, </w:t>
      </w:r>
      <w:r w:rsidR="001572CE">
        <w:rPr>
          <w:b/>
          <w:sz w:val="28"/>
          <w:szCs w:val="24"/>
        </w:rPr>
        <w:t xml:space="preserve">La casa de Bernarda Alba, </w:t>
      </w:r>
      <w:r>
        <w:rPr>
          <w:b/>
          <w:sz w:val="28"/>
          <w:szCs w:val="24"/>
        </w:rPr>
        <w:t xml:space="preserve">Federico García Lorca; </w:t>
      </w:r>
      <w:r w:rsidRPr="000C5648">
        <w:rPr>
          <w:b/>
          <w:i/>
          <w:sz w:val="28"/>
          <w:szCs w:val="24"/>
        </w:rPr>
        <w:t>Hamlet</w:t>
      </w:r>
      <w:r>
        <w:rPr>
          <w:b/>
          <w:sz w:val="28"/>
          <w:szCs w:val="24"/>
        </w:rPr>
        <w:t xml:space="preserve">, William Shakespeare,  </w:t>
      </w:r>
      <w:r w:rsidRPr="000C5648">
        <w:rPr>
          <w:b/>
          <w:i/>
          <w:sz w:val="28"/>
          <w:szCs w:val="24"/>
        </w:rPr>
        <w:t xml:space="preserve">Edipo Rey </w:t>
      </w:r>
      <w:r>
        <w:rPr>
          <w:b/>
          <w:sz w:val="28"/>
          <w:szCs w:val="24"/>
        </w:rPr>
        <w:t xml:space="preserve">y </w:t>
      </w:r>
      <w:r w:rsidRPr="000C5648">
        <w:rPr>
          <w:b/>
          <w:i/>
          <w:sz w:val="28"/>
          <w:szCs w:val="24"/>
        </w:rPr>
        <w:t>Antígona,</w:t>
      </w:r>
      <w:r>
        <w:rPr>
          <w:b/>
          <w:sz w:val="28"/>
          <w:szCs w:val="24"/>
        </w:rPr>
        <w:t xml:space="preserve"> Sófocles. Mitos Clasi</w:t>
      </w:r>
      <w:r w:rsidRPr="00964B44">
        <w:rPr>
          <w:b/>
          <w:sz w:val="28"/>
          <w:szCs w:val="24"/>
        </w:rPr>
        <w:t>ficados 1 y 2, ed. Cántaro</w:t>
      </w:r>
    </w:p>
    <w:p w:rsidR="001572CE" w:rsidRPr="00BD5EDB" w:rsidRDefault="001572CE" w:rsidP="001572CE">
      <w:pPr>
        <w:jc w:val="right"/>
        <w:rPr>
          <w:b/>
          <w:sz w:val="28"/>
          <w:szCs w:val="24"/>
          <w:u w:val="single"/>
        </w:rPr>
      </w:pPr>
      <w:r>
        <w:rPr>
          <w:b/>
          <w:sz w:val="28"/>
          <w:szCs w:val="24"/>
        </w:rPr>
        <w:t>Departamento de comunicaciones</w:t>
      </w:r>
    </w:p>
    <w:sectPr w:rsidR="001572CE" w:rsidRPr="00BD5EDB" w:rsidSect="009D54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116B6"/>
    <w:multiLevelType w:val="hybridMultilevel"/>
    <w:tmpl w:val="D2BAAF3E"/>
    <w:lvl w:ilvl="0" w:tplc="2C0A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" w15:restartNumberingAfterBreak="0">
    <w:nsid w:val="242F4BE9"/>
    <w:multiLevelType w:val="hybridMultilevel"/>
    <w:tmpl w:val="3B8E1BB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4127"/>
    <w:rsid w:val="000122FF"/>
    <w:rsid w:val="00087D6E"/>
    <w:rsid w:val="001572CE"/>
    <w:rsid w:val="00304127"/>
    <w:rsid w:val="00513325"/>
    <w:rsid w:val="009202B7"/>
    <w:rsid w:val="00980E62"/>
    <w:rsid w:val="009D5499"/>
    <w:rsid w:val="00A409F0"/>
    <w:rsid w:val="00BD5EDB"/>
    <w:rsid w:val="00BF41B0"/>
    <w:rsid w:val="00C7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922CB7"/>
  <w15:docId w15:val="{93253C85-C79C-46DB-B1B3-91039B3FC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122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Paulita</dc:creator>
  <cp:lastModifiedBy>Usuario</cp:lastModifiedBy>
  <cp:revision>4</cp:revision>
  <dcterms:created xsi:type="dcterms:W3CDTF">2021-08-21T13:11:00Z</dcterms:created>
  <dcterms:modified xsi:type="dcterms:W3CDTF">2023-06-06T05:21:00Z</dcterms:modified>
</cp:coreProperties>
</file>