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proofErr w:type="spellStart"/>
      <w:r w:rsidR="00B30929">
        <w:rPr>
          <w:b/>
          <w:sz w:val="24"/>
          <w:szCs w:val="24"/>
        </w:rPr>
        <w:t>Matematica</w:t>
      </w:r>
      <w:proofErr w:type="spellEnd"/>
      <w:r>
        <w:rPr>
          <w:b/>
          <w:sz w:val="24"/>
          <w:szCs w:val="24"/>
        </w:rPr>
        <w:t xml:space="preserve">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B30929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30929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B30929" w:rsidRDefault="00B30929" w:rsidP="00997EA3">
      <w:r>
        <w:t>Carga Horaria Total: 144 horas reloj</w:t>
      </w:r>
      <w:bookmarkStart w:id="0" w:name="_GoBack"/>
      <w:bookmarkEnd w:id="0"/>
    </w:p>
    <w:p w:rsidR="002A6F8D" w:rsidRDefault="00B30929" w:rsidP="00997EA3">
      <w:r>
        <w:t xml:space="preserve">Números Reales y Números Complejos: Concepto y representación. Completitud. Operatoria. Sucesiones. Notación y lenguaje. Funciones: </w:t>
      </w:r>
      <w:proofErr w:type="spellStart"/>
      <w:r>
        <w:t>polinómicas</w:t>
      </w:r>
      <w:proofErr w:type="spellEnd"/>
      <w:r>
        <w:t xml:space="preserve">, valor absoluto, exponencial, logarítmicas, trigonométricas. Operaciones con funciones. Función inversa. Reconocimiento y caracterización de funciones desde su gráfica y su fórmula: intervalos de crecimiento y decrecimiento, máximos y mínimos, periodicidad, continuidad, paridad, ceros. Semejanza de figuras planas Teorema de </w:t>
      </w:r>
      <w:proofErr w:type="spellStart"/>
      <w:r>
        <w:t>Thales</w:t>
      </w:r>
      <w:proofErr w:type="spellEnd"/>
      <w:r>
        <w:t xml:space="preserve">. Resolución de triángulos mediante el empleo de la trigonometría: teoremas del seno y del coseno. Modelización de fenómenos del mundo real a través del empleo de funciones. Ecuaciones e inecuaciones. Sistemas de ecuaciones. Formas de resolución gráfica y analítica. Resolución de situaciones problemáticas </w:t>
      </w:r>
      <w:proofErr w:type="spellStart"/>
      <w:r>
        <w:t>modelizadas</w:t>
      </w:r>
      <w:proofErr w:type="spellEnd"/>
      <w:r>
        <w:t>. Comparación de métodos de resolución y discusión del número y tipo de soluciones halladas de acuerdo a los contextos de las situaciones a resolver.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563B1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30929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2024-05-20T12:53:00Z</dcterms:created>
  <dcterms:modified xsi:type="dcterms:W3CDTF">2024-05-20T12:53:00Z</dcterms:modified>
</cp:coreProperties>
</file>