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2494F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72494F" w:rsidP="00997EA3">
      <w:r>
        <w:t>Carga Horaria Total: 108 horas reloj</w:t>
      </w:r>
    </w:p>
    <w:p w:rsidR="0072494F" w:rsidRDefault="001869A7" w:rsidP="00997EA3">
      <w:r>
        <w:t>Energía mecánica: cine</w:t>
      </w:r>
      <w:bookmarkStart w:id="0" w:name="_GoBack"/>
      <w:bookmarkEnd w:id="0"/>
      <w:r w:rsidR="0072494F">
        <w:t>tica, dinámica. Transformaciones de energía. Energía térmica: calor y temperatura. Transferencia de energía. Escalas termométricas. Calorimetría. Dilatación de líquidos y sólidos. Mecánica de los fluidos. Leyes de la hidrostática y la neumática. Energía Eléctrica: campo y potencial electrostáticos. Dieléctricos. Corriente Eléctrica. Interacción Magnética. Inducción. Campo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869A7"/>
    <w:rsid w:val="00242C86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2494F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2024-05-20T13:33:00Z</dcterms:created>
  <dcterms:modified xsi:type="dcterms:W3CDTF">2024-05-20T13:33:00Z</dcterms:modified>
</cp:coreProperties>
</file>