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472AAA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472AAA">
        <w:t>PROCESOS</w:t>
      </w:r>
      <w:proofErr w:type="gramEnd"/>
      <w:r w:rsidR="00472AAA">
        <w:t xml:space="preserve"> QUÍMICOS Y CONTROL </w:t>
      </w:r>
    </w:p>
    <w:p w:rsidR="002A6F8D" w:rsidRDefault="002A6F8D" w:rsidP="00997EA3">
      <w:pPr>
        <w:rPr>
          <w:b/>
          <w:sz w:val="28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37656">
        <w:rPr>
          <w:b/>
          <w:sz w:val="24"/>
          <w:szCs w:val="24"/>
        </w:rPr>
        <w:t xml:space="preserve"> 5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472AAA" w:rsidP="00997EA3">
      <w:r>
        <w:t>Carga Horaria Total: 72</w:t>
      </w:r>
      <w:r w:rsidR="00EC597D">
        <w:t xml:space="preserve"> horas reloj anual </w:t>
      </w:r>
    </w:p>
    <w:p w:rsidR="00472AAA" w:rsidRDefault="00472AAA" w:rsidP="00997EA3">
      <w:r>
        <w:t xml:space="preserve">Termodinámica: Primer principio de la termodinámica. Ecuaciones térmicas de estado. Ecuación energética de estado. Procesos termodinámicos fundamentales. Segundo principio: procesos reversibles y entropía, procesos irreversibles. Potenciales termodinámicos y equilibrio. Tercer principio. Transferencia de energía en forma de calor. Ciclo de Carnot. Máquinas térmicas y frigoríficas. Máquinas de combustión interna y externa; ciclos térmicos y frigoríficos. Transferencia de calor: Conducción, convección y radiación. Inclusión de prácticas y cálculos. Nociones de hidrodinámica: Principios, leyes y magnitudes asociadas al movimiento de fluidos. Unidades y problemas de aplicación. Generación de vapor: Calderas. Inclusión de Termoquímica: Entalpía de combustión, poder calorífico inferior y superior. Calderas tubulares y </w:t>
      </w:r>
      <w:proofErr w:type="spellStart"/>
      <w:r>
        <w:t>acuotubulares</w:t>
      </w:r>
      <w:proofErr w:type="spellEnd"/>
      <w:r>
        <w:t xml:space="preserve">. Hornos. Generalidades sobre: Tipos de hornos, aislación, corrosión, tipos de combustibles usados, relación con tipos de quemadores. Intercambiadores de calor. Tipos de intercambiadores de calor, ensayos analíticos. Equipos de separación </w:t>
      </w:r>
      <w:proofErr w:type="spellStart"/>
      <w:r>
        <w:t>difusional</w:t>
      </w:r>
      <w:proofErr w:type="spellEnd"/>
      <w:r>
        <w:t xml:space="preserve">. Extractores, equipos de absorción y adsorción, inhibidores iónicos, torres de absorción, torres de destilación, rectificadores. Secado: Tipos de secadores. Evaporadores y cristalizadores. Humidificadores. </w:t>
      </w:r>
      <w:proofErr w:type="spellStart"/>
      <w:r>
        <w:t>Licuadores</w:t>
      </w:r>
      <w:proofErr w:type="spellEnd"/>
      <w:r>
        <w:t xml:space="preserve"> y </w:t>
      </w:r>
      <w:proofErr w:type="spellStart"/>
      <w:r>
        <w:t>liofilizadores</w:t>
      </w:r>
      <w:proofErr w:type="spellEnd"/>
      <w:r>
        <w:t xml:space="preserve">. Mezclado y disolución: </w:t>
      </w:r>
      <w:proofErr w:type="spellStart"/>
      <w:r>
        <w:t>Aglomeradores</w:t>
      </w:r>
      <w:proofErr w:type="spellEnd"/>
      <w:r>
        <w:t xml:space="preserve">. Mezcladores. </w:t>
      </w:r>
      <w:proofErr w:type="spellStart"/>
      <w:r>
        <w:t>Fluidificadores</w:t>
      </w:r>
      <w:proofErr w:type="spellEnd"/>
      <w:r>
        <w:t xml:space="preserve">. Dispersores. Espumadores. Emulsificadores y agitadores.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01D90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2024-05-23T12:48:00Z</dcterms:created>
  <dcterms:modified xsi:type="dcterms:W3CDTF">2024-05-23T12:48:00Z</dcterms:modified>
</cp:coreProperties>
</file>