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05596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9F296B">
        <w:t>QUÍMICA</w:t>
      </w:r>
      <w:proofErr w:type="gramEnd"/>
      <w:r w:rsidR="009F296B">
        <w:t xml:space="preserve"> ORGÁNICA Y BIOLÓGICA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F296B">
        <w:rPr>
          <w:b/>
          <w:sz w:val="24"/>
          <w:szCs w:val="24"/>
        </w:rPr>
        <w:t xml:space="preserve"> 6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  <w:r w:rsidR="009F296B">
        <w:rPr>
          <w:b/>
          <w:sz w:val="24"/>
          <w:szCs w:val="24"/>
        </w:rPr>
        <w:t>: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9F296B" w:rsidP="00997EA3">
      <w:r>
        <w:t>Carga Horaria Total: 108</w:t>
      </w:r>
      <w:r w:rsidR="00EC597D">
        <w:t xml:space="preserve"> horas reloj anual </w:t>
      </w:r>
    </w:p>
    <w:p w:rsidR="009F296B" w:rsidRDefault="009F296B" w:rsidP="00997EA3">
      <w:pPr>
        <w:rPr>
          <w:b/>
          <w:sz w:val="24"/>
          <w:szCs w:val="24"/>
          <w:u w:val="single"/>
        </w:rPr>
      </w:pPr>
      <w:r>
        <w:t>Aclaración: Se recomienda organizar los contenidos del presente espacio relacionándolos con la Orientación escogida de acuerdo con el Proyecto Educativo Institucional. Según aquella, como puede observarse, comparten ejes y temas comunes, los cuales se diferencian en profundidad, enfoque y orientación, independientemente de los contenidos específicos que identifican a cada una de las orientaciones y que se exponen a continuación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9F296B" w:rsidRDefault="009F296B" w:rsidP="00997EA3">
      <w:r>
        <w:t>Contenidos vinculados al Técnico Químico</w:t>
      </w:r>
      <w:r>
        <w:t>:</w:t>
      </w:r>
    </w:p>
    <w:p w:rsidR="009F296B" w:rsidRDefault="009F296B" w:rsidP="00997EA3">
      <w:r>
        <w:t xml:space="preserve">Carbohidratos: Glúcidos. Concepto. Clasificación. Propiedades físicas y químicas. Estructura. Configuración. </w:t>
      </w:r>
      <w:proofErr w:type="spellStart"/>
      <w:r>
        <w:t>Epímeros</w:t>
      </w:r>
      <w:proofErr w:type="spellEnd"/>
      <w:r>
        <w:t xml:space="preserve"> Estructuras cíclicas. Conformación. </w:t>
      </w:r>
      <w:proofErr w:type="spellStart"/>
      <w:r>
        <w:t>Mutarrotación</w:t>
      </w:r>
      <w:proofErr w:type="spellEnd"/>
      <w:r>
        <w:t xml:space="preserve">. Monosacáridos. Importancia biológica. Oligosacáridos. Fórmulas estructurales. Enlaces </w:t>
      </w:r>
      <w:proofErr w:type="spellStart"/>
      <w:r>
        <w:t>glicosídicos</w:t>
      </w:r>
      <w:proofErr w:type="spellEnd"/>
      <w:r>
        <w:t xml:space="preserve">. Propiedades físicas y químicas. Polisacáridos. Clasificación. Estructura. Propiedades físicas y químicas. Relación con productos naturales. Importancia biológica. Lípidos: Lípidos relacionados con ácidos grasos. Clasificación. Estructura. Propiedades físicas y químicas. Tipos de aceites secantes. Jabones y detergentes. Ceras. Fosfolípidos. </w:t>
      </w:r>
      <w:proofErr w:type="spellStart"/>
      <w:r>
        <w:t>Glicolípidos</w:t>
      </w:r>
      <w:proofErr w:type="spellEnd"/>
      <w:r>
        <w:t xml:space="preserve">. </w:t>
      </w:r>
      <w:proofErr w:type="spellStart"/>
      <w:r>
        <w:t>Esfingolípidos</w:t>
      </w:r>
      <w:proofErr w:type="spellEnd"/>
      <w:r>
        <w:t xml:space="preserve">. Función e importancia biológica. Lípidos no relacionados con ácidos grasos. </w:t>
      </w:r>
      <w:proofErr w:type="spellStart"/>
      <w:r>
        <w:t>Terpenoides</w:t>
      </w:r>
      <w:proofErr w:type="spellEnd"/>
      <w:r>
        <w:t xml:space="preserve">, carotenoides, esteroides. Hormonas. Importancia biológica. Proteínas: Aminoácidos. Estructura. Clasificación. Estado natural. Propiedades físicas y químicas. Formación de péptidos. Enlace peptídico. Proteínas. Niveles de estructuración. Clasificación. Propiedades físicas y químicas. Importancia biológica. Enzimas: Enzimas. Concepto. Clasificación. Catálisis en los sistemas orgánicos. Inhibición. Coenzimas y grupos prostéticos. Ácidos Nucleicos: Ácidos nucleicos. </w:t>
      </w:r>
      <w:proofErr w:type="spellStart"/>
      <w:r>
        <w:t>Nucleósidos</w:t>
      </w:r>
      <w:proofErr w:type="spellEnd"/>
      <w:r>
        <w:t xml:space="preserve"> y nucleótidos. Composición y estructura. ADN y ARN, tipos. Estructuras. Funciones. Propiedades. Biosíntesis. Vitaminas: Vitaminas. Concepto. Clasificación. Importancia Biológica. Bioenergética Y Metabolismo: Bioenergética. Oxidaciones Biológicas. Conservación de la energía en los organismos vivos. Compuestos de alta energía. Metabolismo intermedio. Tipos de vías metabólicas. Catabolismo y anabolismo. Metabolismo de los carbohidratos. Ciclo de la glucólisis y su importancia. </w:t>
      </w:r>
      <w:proofErr w:type="spellStart"/>
      <w:r>
        <w:t>Descarboxilación</w:t>
      </w:r>
      <w:proofErr w:type="spellEnd"/>
      <w:r>
        <w:t xml:space="preserve"> oxidativa del </w:t>
      </w:r>
      <w:proofErr w:type="spellStart"/>
      <w:r>
        <w:t>piruvato</w:t>
      </w:r>
      <w:proofErr w:type="spellEnd"/>
      <w:r>
        <w:t xml:space="preserve">. Vía metabólica de las pentosas fosfato. Biosíntesis de sacarosa, almidón y </w:t>
      </w:r>
      <w:proofErr w:type="spellStart"/>
      <w:r>
        <w:t>celulosa.Metabolismo</w:t>
      </w:r>
      <w:proofErr w:type="spellEnd"/>
      <w:r>
        <w:t xml:space="preserve"> de los ácidos orgánicos. Ciclo de Krebs. Ciclo del </w:t>
      </w:r>
      <w:proofErr w:type="spellStart"/>
      <w:r>
        <w:t>glioxilato.Importancia</w:t>
      </w:r>
      <w:proofErr w:type="spellEnd"/>
      <w:r>
        <w:t xml:space="preserve"> en los </w:t>
      </w:r>
      <w:proofErr w:type="spellStart"/>
      <w:r>
        <w:t>vegetales.Transporte</w:t>
      </w:r>
      <w:proofErr w:type="spellEnd"/>
      <w:r>
        <w:t xml:space="preserve"> de electrones y </w:t>
      </w:r>
      <w:proofErr w:type="spellStart"/>
      <w:r>
        <w:t>fosforilación</w:t>
      </w:r>
      <w:proofErr w:type="spellEnd"/>
      <w:r>
        <w:t xml:space="preserve"> oxidativa. Cadena respiratoria. Componentes. Estructura. Mecanismo de la </w:t>
      </w:r>
      <w:proofErr w:type="spellStart"/>
      <w:r>
        <w:t>fosforilación</w:t>
      </w:r>
      <w:proofErr w:type="spellEnd"/>
      <w:r>
        <w:t xml:space="preserve"> oxidativa. Importancia. Metabolismo de los lípidos. Beta y alfa oxidación. Biosíntesis de ácidos grasos. Importancia biológica. Metabolismo de aminoácidos y proteínas. </w:t>
      </w:r>
      <w:proofErr w:type="spellStart"/>
      <w:r>
        <w:t>Transaminación</w:t>
      </w:r>
      <w:proofErr w:type="spellEnd"/>
      <w:r>
        <w:t xml:space="preserve">. Activación de aminoácidos. Biosíntesis de proteínas. Componentes de la síntesis proteica. Integración del metabolismo de carbohidratos, lípidos y proteínas. </w:t>
      </w:r>
      <w:proofErr w:type="spellStart"/>
      <w:r>
        <w:t>Interconversión</w:t>
      </w:r>
      <w:proofErr w:type="spellEnd"/>
      <w:r>
        <w:t xml:space="preserve"> e interrelaciones metabólicas. Biotecnología: Aportes en los distintos campos de la ciencia y en la calidad de vida. Bioética. Procesos industriales biotecnológicos de aplicación en la industria alimentaria y no alimentaria, en la agricultura, ganadería, medicina, medio ambiente, etc. Tratamiento de la información. Honestidad y fiabilidad en la presentación de resultados obtenidos en análisis, ensayos, etc. Contenidos vinculados al Técnico en Tecnología de los Alimentos Características de la materia viva: tamaño, métodos de observación, organización. Clasificación de los organismos vivos. Reinos. Características de los Reinos. Ecosistemas. Composición química de la materia viva. Compuestos inorgánicos: Agua, </w:t>
      </w:r>
      <w:r>
        <w:lastRenderedPageBreak/>
        <w:t xml:space="preserve">sales. Compuestos orgánicos: Carbohidratos. Aminoácidos. Proteínas. Enzimas. Ácidos nucleicos (ADN, ARN). Lípidos. Esteroles. Vitaminas, y otros. Semejanzas y diferencias entre células eucariotas: levaduras y mohos, células vegetales, animales. Grupos de interés en biotecnología y alimentos. Virus. Naturaleza de la partícula viral. Características generales de la infección viral. Etapas. Bacteriófagos. Virus temperados. Virus animales. </w:t>
      </w:r>
      <w:proofErr w:type="spellStart"/>
      <w:r>
        <w:t>Lisogenia</w:t>
      </w:r>
      <w:proofErr w:type="spellEnd"/>
      <w:r>
        <w:t xml:space="preserve">. Crecimiento microbiano. Cinética. Desarrollo microbiano: velocidad específica de crecimiento. Tiempo de generación. Número de generaciones. Velocidad de desarrollo en relación a los nutrientes. Desarrollo celular y formación de productos. Reproducción. Crecimiento microbiano. Medio ambiente. Factores ambientales. Influencia de la temperatura, pH, oxígeno y presión sobre el desarrollo. Variabilidad de los microorganismos. Adaptación al medio ambiente, cambios debidos a la edad y cultivo. Mutación. Agentes </w:t>
      </w:r>
      <w:proofErr w:type="spellStart"/>
      <w:r>
        <w:t>mutágenos</w:t>
      </w:r>
      <w:proofErr w:type="spellEnd"/>
      <w:r>
        <w:t xml:space="preserve">. Control enzimático de la actividad celular. El impacto sobre el medio social y natural. Métodos de observación Coloraciones simples y diferenciales. Biotecnología: Aportes en los distintos campos de la ciencia y en la calidad de vida. Bioética. Procesos industriales biotecnológicos de aplicación en la industria alimentaria y no alimentaria, en la agricultura, ganadería, medicina, medio ambiente, etc. Tratamiento de la información. Honestidad y fiabilidad en la presentación de resultados obtenidos en análisis, ensayos, etc.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96B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2024-05-23T13:10:00Z</dcterms:created>
  <dcterms:modified xsi:type="dcterms:W3CDTF">2024-05-23T13:10:00Z</dcterms:modified>
</cp:coreProperties>
</file>