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A342EB" w:rsidRDefault="002A6F8D" w:rsidP="00997EA3">
      <w:r>
        <w:rPr>
          <w:b/>
          <w:sz w:val="24"/>
          <w:szCs w:val="24"/>
        </w:rPr>
        <w:t>ESPAC</w:t>
      </w:r>
      <w:r w:rsidR="007952E4">
        <w:rPr>
          <w:b/>
          <w:sz w:val="24"/>
          <w:szCs w:val="24"/>
        </w:rPr>
        <w:t>IO CURRICULAR/TTP</w:t>
      </w:r>
      <w:proofErr w:type="gramStart"/>
      <w:r w:rsidR="007952E4"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</w:rPr>
        <w:t xml:space="preserve"> </w:t>
      </w:r>
      <w:r w:rsidR="009540C9">
        <w:t>QUÍMICA</w:t>
      </w:r>
      <w:proofErr w:type="gramEnd"/>
      <w:r w:rsidR="009540C9">
        <w:t xml:space="preserve"> ANALÍTICA</w:t>
      </w:r>
    </w:p>
    <w:p w:rsidR="002A6F8D" w:rsidRDefault="002A6F8D" w:rsidP="00997EA3">
      <w:pPr>
        <w:rPr>
          <w:b/>
          <w:sz w:val="28"/>
          <w:szCs w:val="24"/>
        </w:rPr>
      </w:pPr>
      <w:r>
        <w:rPr>
          <w:b/>
          <w:sz w:val="24"/>
          <w:szCs w:val="24"/>
        </w:rPr>
        <w:t>MODALIDAD:</w:t>
      </w:r>
      <w:r w:rsidR="007952E4">
        <w:rPr>
          <w:b/>
          <w:sz w:val="24"/>
          <w:szCs w:val="24"/>
        </w:rPr>
        <w:t xml:space="preserve"> </w:t>
      </w:r>
      <w:r w:rsidR="00760E0A">
        <w:rPr>
          <w:b/>
          <w:sz w:val="24"/>
          <w:szCs w:val="24"/>
        </w:rPr>
        <w:t>Superior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9540C9">
        <w:rPr>
          <w:b/>
          <w:sz w:val="24"/>
          <w:szCs w:val="24"/>
        </w:rPr>
        <w:t xml:space="preserve"> 7m</w:t>
      </w:r>
      <w:bookmarkStart w:id="0" w:name="_GoBack"/>
      <w:bookmarkEnd w:id="0"/>
      <w:r w:rsidR="00760E0A">
        <w:rPr>
          <w:b/>
          <w:sz w:val="24"/>
          <w:szCs w:val="24"/>
        </w:rPr>
        <w:t>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EC597D" w:rsidRDefault="00A342EB" w:rsidP="00997EA3">
      <w:r>
        <w:t>Carga Horaria Total: 108</w:t>
      </w:r>
      <w:r w:rsidR="00EC597D">
        <w:t xml:space="preserve"> horas reloj anual </w:t>
      </w:r>
    </w:p>
    <w:p w:rsidR="009540C9" w:rsidRDefault="009540C9" w:rsidP="00997EA3">
      <w:proofErr w:type="spellStart"/>
      <w:r>
        <w:t>Potenciometría</w:t>
      </w:r>
      <w:proofErr w:type="spellEnd"/>
      <w:r>
        <w:t xml:space="preserve">: pH metros: equipo, calibración, electrodos de pH y Eh, mediciones, titulaciones </w:t>
      </w:r>
      <w:proofErr w:type="spellStart"/>
      <w:r>
        <w:t>potenciométricas</w:t>
      </w:r>
      <w:proofErr w:type="spellEnd"/>
      <w:r>
        <w:t xml:space="preserve">. Cálculos. Aplicación: determinación de pH y Eh de diferentes muestras. Determinación de acidez o alcalinidad de muestras líquidas. </w:t>
      </w:r>
      <w:proofErr w:type="spellStart"/>
      <w:r>
        <w:t>Potenciometría</w:t>
      </w:r>
      <w:proofErr w:type="spellEnd"/>
      <w:r>
        <w:t xml:space="preserve"> iónica selectiva: electrodos específicos, calibración, interferencias, mediciones (directa y patrón interno). Límite de detección. Cálculos. </w:t>
      </w:r>
      <w:proofErr w:type="spellStart"/>
      <w:r>
        <w:t>Conductimetría</w:t>
      </w:r>
      <w:proofErr w:type="spellEnd"/>
      <w:r>
        <w:t xml:space="preserve">: Movilidad iónica. Conductividad específica y equivalente, unidades. </w:t>
      </w:r>
      <w:proofErr w:type="spellStart"/>
      <w:r>
        <w:t>Conductímetro</w:t>
      </w:r>
      <w:proofErr w:type="spellEnd"/>
      <w:r>
        <w:t xml:space="preserve">: celdas, calibración, operación, mediciones. Titulaciones </w:t>
      </w:r>
      <w:proofErr w:type="spellStart"/>
      <w:r>
        <w:t>conductimétricas</w:t>
      </w:r>
      <w:proofErr w:type="spellEnd"/>
      <w:r>
        <w:t xml:space="preserve">. Colorimetría y espectrofotometría </w:t>
      </w:r>
      <w:proofErr w:type="spellStart"/>
      <w:r>
        <w:t>uv</w:t>
      </w:r>
      <w:proofErr w:type="spellEnd"/>
      <w:r>
        <w:t xml:space="preserve">-visible: Radiaciones </w:t>
      </w:r>
      <w:proofErr w:type="spellStart"/>
      <w:r>
        <w:t>electromagnéticas</w:t>
      </w:r>
      <w:proofErr w:type="gramStart"/>
      <w:r>
        <w:t>,longitud</w:t>
      </w:r>
      <w:proofErr w:type="spellEnd"/>
      <w:proofErr w:type="gramEnd"/>
      <w:r>
        <w:t xml:space="preserve"> de onda, frecuencia, luz monocromática, espectros. Ley de Lambert y </w:t>
      </w:r>
      <w:proofErr w:type="spellStart"/>
      <w:r>
        <w:t>Beer</w:t>
      </w:r>
      <w:proofErr w:type="spellEnd"/>
      <w:r>
        <w:t xml:space="preserve">, desviaciones. </w:t>
      </w:r>
      <w:proofErr w:type="spellStart"/>
      <w:r>
        <w:t>Colorímetría</w:t>
      </w:r>
      <w:proofErr w:type="spellEnd"/>
      <w:r>
        <w:t xml:space="preserve"> visual. Espectrofotómetros: fuentes, </w:t>
      </w:r>
      <w:proofErr w:type="spellStart"/>
      <w:r>
        <w:t>monocromadores</w:t>
      </w:r>
      <w:proofErr w:type="spellEnd"/>
      <w:r>
        <w:t xml:space="preserve">, celdas, detectores; calibración. Reactivos </w:t>
      </w:r>
      <w:proofErr w:type="spellStart"/>
      <w:r>
        <w:t>cromogénicos</w:t>
      </w:r>
      <w:proofErr w:type="spellEnd"/>
      <w:r>
        <w:t xml:space="preserve">, selectivos, </w:t>
      </w:r>
      <w:proofErr w:type="spellStart"/>
      <w:r>
        <w:t>enmascaradores</w:t>
      </w:r>
      <w:proofErr w:type="spellEnd"/>
      <w:r>
        <w:t xml:space="preserve">. Trazado de curvas de calibración, medición de muestras. Cálculos. Espectrometría de absorción y emisión atómica: Espectros de emisión y absorción atómicas. Equipo: cubeta atómica, lámpara de cátodo hueco, llamas. Formas de atomización: plasma, llama, horno de grafito, generadores de hidruros. </w:t>
      </w:r>
    </w:p>
    <w:p w:rsidR="002A6F8D" w:rsidRPr="00B75F9D" w:rsidRDefault="002A6F8D" w:rsidP="00997EA3"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05B99"/>
    <w:rsid w:val="00066D29"/>
    <w:rsid w:val="00090A19"/>
    <w:rsid w:val="000A2D89"/>
    <w:rsid w:val="000C0CF4"/>
    <w:rsid w:val="00104827"/>
    <w:rsid w:val="00136EE2"/>
    <w:rsid w:val="00143E27"/>
    <w:rsid w:val="001673ED"/>
    <w:rsid w:val="00173761"/>
    <w:rsid w:val="00177D6D"/>
    <w:rsid w:val="00205596"/>
    <w:rsid w:val="00242C86"/>
    <w:rsid w:val="002469BE"/>
    <w:rsid w:val="00282334"/>
    <w:rsid w:val="002A35AB"/>
    <w:rsid w:val="002A6F8D"/>
    <w:rsid w:val="0037500A"/>
    <w:rsid w:val="003919BB"/>
    <w:rsid w:val="0039558C"/>
    <w:rsid w:val="003F197F"/>
    <w:rsid w:val="0041792D"/>
    <w:rsid w:val="00472AAA"/>
    <w:rsid w:val="004B173F"/>
    <w:rsid w:val="004E0B6F"/>
    <w:rsid w:val="00517EA7"/>
    <w:rsid w:val="005808EE"/>
    <w:rsid w:val="00585D62"/>
    <w:rsid w:val="005B30D2"/>
    <w:rsid w:val="005C0ADE"/>
    <w:rsid w:val="005D40DB"/>
    <w:rsid w:val="005F2365"/>
    <w:rsid w:val="006316A1"/>
    <w:rsid w:val="00633CDF"/>
    <w:rsid w:val="00682979"/>
    <w:rsid w:val="00694157"/>
    <w:rsid w:val="006F1A95"/>
    <w:rsid w:val="00731C35"/>
    <w:rsid w:val="00747401"/>
    <w:rsid w:val="00760E0A"/>
    <w:rsid w:val="007952E4"/>
    <w:rsid w:val="00795C36"/>
    <w:rsid w:val="007A4075"/>
    <w:rsid w:val="007E2A61"/>
    <w:rsid w:val="00805AD1"/>
    <w:rsid w:val="00822476"/>
    <w:rsid w:val="00851F91"/>
    <w:rsid w:val="008A770B"/>
    <w:rsid w:val="00901D90"/>
    <w:rsid w:val="009540C9"/>
    <w:rsid w:val="00980843"/>
    <w:rsid w:val="00997EA3"/>
    <w:rsid w:val="009F296B"/>
    <w:rsid w:val="009F2B6C"/>
    <w:rsid w:val="00A044E4"/>
    <w:rsid w:val="00A104D4"/>
    <w:rsid w:val="00A21B9A"/>
    <w:rsid w:val="00A342EB"/>
    <w:rsid w:val="00A44CF0"/>
    <w:rsid w:val="00B04835"/>
    <w:rsid w:val="00B25D9D"/>
    <w:rsid w:val="00B3567D"/>
    <w:rsid w:val="00B4103B"/>
    <w:rsid w:val="00B44F36"/>
    <w:rsid w:val="00B75F9D"/>
    <w:rsid w:val="00BA4673"/>
    <w:rsid w:val="00C368EA"/>
    <w:rsid w:val="00C53A08"/>
    <w:rsid w:val="00C85D98"/>
    <w:rsid w:val="00CA0403"/>
    <w:rsid w:val="00CA3C88"/>
    <w:rsid w:val="00CB3FC7"/>
    <w:rsid w:val="00CC5698"/>
    <w:rsid w:val="00D11252"/>
    <w:rsid w:val="00D148F0"/>
    <w:rsid w:val="00D46174"/>
    <w:rsid w:val="00D97739"/>
    <w:rsid w:val="00DA114C"/>
    <w:rsid w:val="00DE3176"/>
    <w:rsid w:val="00DF146D"/>
    <w:rsid w:val="00E028F9"/>
    <w:rsid w:val="00E37656"/>
    <w:rsid w:val="00E47D84"/>
    <w:rsid w:val="00E64331"/>
    <w:rsid w:val="00E65E96"/>
    <w:rsid w:val="00EA1F83"/>
    <w:rsid w:val="00EA7286"/>
    <w:rsid w:val="00EB20C7"/>
    <w:rsid w:val="00EC597D"/>
    <w:rsid w:val="00EE46F6"/>
    <w:rsid w:val="00F04060"/>
    <w:rsid w:val="00F10D39"/>
    <w:rsid w:val="00F161C8"/>
    <w:rsid w:val="00F945D9"/>
    <w:rsid w:val="00FB0D28"/>
    <w:rsid w:val="00FF5A51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1658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2024-05-23T13:24:00Z</dcterms:created>
  <dcterms:modified xsi:type="dcterms:W3CDTF">2024-05-23T13:24:00Z</dcterms:modified>
</cp:coreProperties>
</file>