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8F2FFD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802CB8">
        <w:t>LABORATORIO</w:t>
      </w:r>
      <w:proofErr w:type="gramEnd"/>
      <w:r w:rsidR="00802CB8">
        <w:t xml:space="preserve"> DE ANÁLISIS MICROBIOLÓGICOS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9540C9">
        <w:rPr>
          <w:b/>
          <w:sz w:val="24"/>
          <w:szCs w:val="24"/>
        </w:rPr>
        <w:t xml:space="preserve"> 7m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802CB8" w:rsidP="00997EA3">
      <w:r>
        <w:t>Carga Horaria Total: 144</w:t>
      </w:r>
      <w:r w:rsidR="00EC597D">
        <w:t xml:space="preserve"> horas reloj anual </w:t>
      </w:r>
    </w:p>
    <w:p w:rsidR="00802CB8" w:rsidRDefault="00802CB8" w:rsidP="00997EA3">
      <w:r>
        <w:t xml:space="preserve">Microorganismos: Clasificación. Generalidades sobre su clasificación taxonómica (virus, bacterias, eucariotas). Hongos y bacterias: clasificación, citología, morfología, reproducción y nutrición. Microscopía. Procesos anabólicos y catabólicos. El ADN. Alteraciones en la información genética. Biotecnología. Fragmentación del ADN. Inmunología. Sueros y vacunas. El control microbiano. Conceptos de desinfección y antisepsia. Antibióticos. Pasteurización. Esterilización. Manejo de equipos. Procesos fermentativos. Aplicación industrial de los microorganismos (bacterias y levaduras). Géneros de interés industrial. Usos. Cultivos de los microorganismos: medios de cultivo. Tomas de muestras para análisis microbiológicos. Técnicas de siembra y aislamiento. Observación microscópica de microorganismos. Técnicas de tinción: tinciones simples, compuestas y diferenciales. Recuento microbiano. Higiene de los alimentos en la prevención de intoxicación alimentaria. Bromatología: alimento adulterado, falsificado y alterado. Legislación del Código Alimentario Argentino y su ampliación con el MERCOSUR. Aditivos y conservantes. Métodos de conservación. Toma de muestras y análisis microbiológicos de los alimentos. Toxinas. Microbiología del agua: normas microbiológicas para el abastecimiento de agua potable. Enfermedades hídricas. Análisis microbiológicos del agua. Reglamentaciones nacional y provincial. Normas de mantenimiento, conservación, seguridad y manipulación del instrumental y herramientas utilizados.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A2D89"/>
    <w:rsid w:val="000C0CF4"/>
    <w:rsid w:val="00104827"/>
    <w:rsid w:val="00136EE2"/>
    <w:rsid w:val="00143E27"/>
    <w:rsid w:val="001673ED"/>
    <w:rsid w:val="00173761"/>
    <w:rsid w:val="00177D6D"/>
    <w:rsid w:val="00205596"/>
    <w:rsid w:val="00242C86"/>
    <w:rsid w:val="002469BE"/>
    <w:rsid w:val="00282334"/>
    <w:rsid w:val="002A35AB"/>
    <w:rsid w:val="002A6F8D"/>
    <w:rsid w:val="0037500A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94157"/>
    <w:rsid w:val="006F1A95"/>
    <w:rsid w:val="00731C35"/>
    <w:rsid w:val="00747401"/>
    <w:rsid w:val="00760E0A"/>
    <w:rsid w:val="007952E4"/>
    <w:rsid w:val="00795C36"/>
    <w:rsid w:val="007A4075"/>
    <w:rsid w:val="007E2A61"/>
    <w:rsid w:val="00802CB8"/>
    <w:rsid w:val="00805AD1"/>
    <w:rsid w:val="00822476"/>
    <w:rsid w:val="00851F91"/>
    <w:rsid w:val="008A770B"/>
    <w:rsid w:val="008F2FFD"/>
    <w:rsid w:val="00901D90"/>
    <w:rsid w:val="009540C9"/>
    <w:rsid w:val="00980843"/>
    <w:rsid w:val="00997EA3"/>
    <w:rsid w:val="009F296B"/>
    <w:rsid w:val="009F2B6C"/>
    <w:rsid w:val="00A044E4"/>
    <w:rsid w:val="00A104D4"/>
    <w:rsid w:val="00A21B9A"/>
    <w:rsid w:val="00A342EB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04060"/>
    <w:rsid w:val="00F10D39"/>
    <w:rsid w:val="00F161C8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2024-05-23T13:27:00Z</dcterms:created>
  <dcterms:modified xsi:type="dcterms:W3CDTF">2024-05-23T13:27:00Z</dcterms:modified>
</cp:coreProperties>
</file>