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718" w:rsidRDefault="00960E15" w:rsidP="001C37DC">
      <w:pPr>
        <w:rPr>
          <w:rFonts w:ascii="Arial" w:hAnsi="Arial" w:cs="Arial"/>
          <w:noProof/>
          <w:lang w:eastAsia="es-AR"/>
        </w:rPr>
      </w:pPr>
      <w:r>
        <w:rPr>
          <w:rFonts w:ascii="Times New Roman" w:hAnsi="Times New Roman" w:cs="Times New Roman"/>
          <w:sz w:val="24"/>
          <w:szCs w:val="24"/>
        </w:rPr>
        <w:pict>
          <v:group id="_x0000_s1031" style="position:absolute;margin-left:11.15pt;margin-top:-22.35pt;width:96.85pt;height:79.2pt;z-index:251661312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32" type="#_x0000_t75" style="position:absolute;left:9720;top:1050;width:1838;height:1603;visibility:visible;mso-wrap-distance-left:2.88pt;mso-wrap-distance-top:2.88pt;mso-wrap-distance-right:2.88pt;mso-wrap-distance-bottom:2.88pt">
              <v:imagedata r:id="rId6" o:title=""/>
            </v:shape>
            <v:shape id="Imagen 2" o:spid="_x0000_s1033" type="#_x0000_t75" style="position:absolute;left:9621;top:877;width:2295;height:244;visibility:visible">
              <v:imagedata r:id="rId7" o:title=""/>
            </v:shape>
            <v:shape id="Imagen 3" o:spid="_x0000_s1034" type="#_x0000_t75" style="position:absolute;left:9621;top:2317;width:2370;height:495;visibility:visible">
              <v:imagedata r:id="rId8" o:title=""/>
            </v:shape>
            <w10:wrap type="square"/>
          </v:group>
        </w:pict>
      </w:r>
    </w:p>
    <w:p w:rsidR="001C37DC" w:rsidRDefault="001C37DC" w:rsidP="001C37DC">
      <w:pPr>
        <w:rPr>
          <w:rFonts w:ascii="Arial" w:hAnsi="Arial" w:cs="Arial"/>
        </w:rPr>
      </w:pPr>
      <w:r w:rsidRPr="000C63DF">
        <w:rPr>
          <w:rFonts w:ascii="Arial" w:hAnsi="Arial" w:cs="Arial"/>
        </w:rPr>
        <w:t xml:space="preserve">  </w:t>
      </w:r>
      <w:r w:rsidRPr="000C63DF">
        <w:rPr>
          <w:rFonts w:ascii="Arial" w:hAnsi="Arial" w:cs="Arial"/>
          <w:b/>
        </w:rPr>
        <w:t xml:space="preserve">EESTN°1- DPTO CIENCIAS SOCIALES                    </w:t>
      </w:r>
      <w:r w:rsidRPr="000C63DF">
        <w:rPr>
          <w:rFonts w:ascii="Arial" w:hAnsi="Arial" w:cs="Arial"/>
        </w:rPr>
        <w:t xml:space="preserve">               </w:t>
      </w:r>
    </w:p>
    <w:p w:rsidR="001C37DC" w:rsidRDefault="001C37DC" w:rsidP="00CA2718">
      <w:pPr>
        <w:tabs>
          <w:tab w:val="left" w:pos="6999"/>
        </w:tabs>
        <w:rPr>
          <w:rFonts w:ascii="Arial" w:hAnsi="Arial" w:cs="Arial"/>
          <w:b/>
        </w:rPr>
      </w:pPr>
      <w:r w:rsidRPr="000C63DF">
        <w:rPr>
          <w:rFonts w:ascii="Arial" w:hAnsi="Arial" w:cs="Arial"/>
          <w:b/>
        </w:rPr>
        <w:t>Materia: Geografía</w:t>
      </w:r>
      <w:r>
        <w:rPr>
          <w:rFonts w:ascii="Arial" w:hAnsi="Arial" w:cs="Arial"/>
          <w:b/>
        </w:rPr>
        <w:t xml:space="preserve">                  </w:t>
      </w:r>
      <w:r w:rsidR="00CA271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="00CA2718">
        <w:rPr>
          <w:rFonts w:ascii="Arial" w:hAnsi="Arial" w:cs="Arial"/>
          <w:b/>
        </w:rPr>
        <w:t xml:space="preserve">                 </w:t>
      </w:r>
      <w:r>
        <w:rPr>
          <w:rFonts w:ascii="Arial" w:hAnsi="Arial" w:cs="Arial"/>
          <w:b/>
        </w:rPr>
        <w:t xml:space="preserve"> Año: 4°</w:t>
      </w:r>
      <w:r w:rsidR="00CA2718">
        <w:rPr>
          <w:rFonts w:ascii="Arial" w:hAnsi="Arial" w:cs="Arial"/>
          <w:b/>
        </w:rPr>
        <w:t xml:space="preserve"> </w:t>
      </w:r>
      <w:r w:rsidR="00CA2718">
        <w:rPr>
          <w:rFonts w:ascii="Arial" w:hAnsi="Arial" w:cs="Arial"/>
          <w:b/>
        </w:rPr>
        <w:tab/>
        <w:t xml:space="preserve">                  Prof. Alasi Mónica</w:t>
      </w:r>
      <w:bookmarkStart w:id="0" w:name="_GoBack"/>
      <w:bookmarkEnd w:id="0"/>
    </w:p>
    <w:p w:rsidR="00A81E17" w:rsidRDefault="00A81E17" w:rsidP="001C37DC">
      <w:pPr>
        <w:rPr>
          <w:rFonts w:ascii="Arial" w:hAnsi="Arial" w:cs="Arial"/>
          <w:b/>
        </w:rPr>
      </w:pPr>
    </w:p>
    <w:p w:rsidR="001C7CF1" w:rsidRPr="00BE4A16" w:rsidRDefault="001C37DC" w:rsidP="001C37DC">
      <w:pPr>
        <w:rPr>
          <w:rFonts w:ascii="Arial" w:hAnsi="Arial" w:cs="Arial"/>
          <w:b/>
          <w:i/>
          <w:u w:val="single"/>
        </w:rPr>
      </w:pPr>
      <w:r w:rsidRPr="00A81E17">
        <w:rPr>
          <w:rFonts w:ascii="Arial" w:hAnsi="Arial" w:cs="Arial"/>
          <w:b/>
          <w:u w:val="single"/>
        </w:rPr>
        <w:t>Unidad 1:</w:t>
      </w:r>
      <w:r w:rsidR="003F55B1" w:rsidRPr="00A81E17">
        <w:rPr>
          <w:rFonts w:ascii="Arial" w:hAnsi="Arial" w:cs="Arial"/>
          <w:b/>
          <w:u w:val="single"/>
        </w:rPr>
        <w:t xml:space="preserve"> el mundo contemporáneo:</w:t>
      </w:r>
      <w:r w:rsidR="00BE4A16">
        <w:rPr>
          <w:rFonts w:ascii="Arial" w:hAnsi="Arial" w:cs="Arial"/>
          <w:b/>
          <w:u w:val="single"/>
        </w:rPr>
        <w:t xml:space="preserve"> </w:t>
      </w:r>
      <w:r w:rsidR="00BE4A16" w:rsidRPr="00BE4A16">
        <w:rPr>
          <w:rFonts w:ascii="Arial" w:hAnsi="Arial" w:cs="Arial"/>
          <w:b/>
          <w:i/>
          <w:u w:val="single"/>
        </w:rPr>
        <w:t>(todos los contenidos se abordaran desde problemáticas y análisis de variables: económica, política, social, cultural y ambiental)</w:t>
      </w:r>
    </w:p>
    <w:p w:rsidR="00831AD9" w:rsidRPr="00A81E17" w:rsidRDefault="003F55B1" w:rsidP="003F55B1">
      <w:pPr>
        <w:jc w:val="both"/>
        <w:rPr>
          <w:rFonts w:ascii="Arial" w:hAnsi="Arial" w:cs="Arial"/>
        </w:rPr>
      </w:pPr>
      <w:r w:rsidRPr="00A81E17">
        <w:rPr>
          <w:rFonts w:ascii="Arial" w:hAnsi="Arial" w:cs="Arial"/>
        </w:rPr>
        <w:t xml:space="preserve">Ubicación de lugares (localización absoluta y relativa)- los Estados y sus territorios- división política del mundo- </w:t>
      </w:r>
      <w:r w:rsidR="00BE4A16">
        <w:rPr>
          <w:rFonts w:ascii="Arial" w:hAnsi="Arial" w:cs="Arial"/>
        </w:rPr>
        <w:t xml:space="preserve">líneas </w:t>
      </w:r>
      <w:proofErr w:type="spellStart"/>
      <w:r w:rsidR="00BE4A16">
        <w:rPr>
          <w:rFonts w:ascii="Arial" w:hAnsi="Arial" w:cs="Arial"/>
        </w:rPr>
        <w:t>imaginarias.</w:t>
      </w:r>
      <w:r w:rsidRPr="00A81E17">
        <w:rPr>
          <w:rFonts w:ascii="Arial" w:hAnsi="Arial" w:cs="Arial"/>
        </w:rPr>
        <w:t>las</w:t>
      </w:r>
      <w:proofErr w:type="spellEnd"/>
      <w:r w:rsidRPr="00A81E17">
        <w:rPr>
          <w:rFonts w:ascii="Arial" w:hAnsi="Arial" w:cs="Arial"/>
        </w:rPr>
        <w:t xml:space="preserve"> características naturales de la superficie terrestre-</w:t>
      </w:r>
      <w:r w:rsidR="00E32F54">
        <w:rPr>
          <w:rFonts w:ascii="Arial" w:hAnsi="Arial" w:cs="Arial"/>
        </w:rPr>
        <w:t>placas tectónicas-</w:t>
      </w:r>
      <w:r w:rsidRPr="00A81E17">
        <w:rPr>
          <w:rFonts w:ascii="Arial" w:hAnsi="Arial" w:cs="Arial"/>
        </w:rPr>
        <w:t xml:space="preserve"> los relieve</w:t>
      </w:r>
      <w:r w:rsidR="002D0209" w:rsidRPr="00A81E17">
        <w:rPr>
          <w:rFonts w:ascii="Arial" w:hAnsi="Arial" w:cs="Arial"/>
        </w:rPr>
        <w:t xml:space="preserve">s – climas y biomas en el mundo. </w:t>
      </w:r>
    </w:p>
    <w:p w:rsidR="003F55B1" w:rsidRPr="00A81E17" w:rsidRDefault="00831AD9" w:rsidP="003F55B1">
      <w:pPr>
        <w:jc w:val="both"/>
        <w:rPr>
          <w:rFonts w:ascii="Arial" w:hAnsi="Arial" w:cs="Arial"/>
          <w:b/>
          <w:u w:val="single"/>
        </w:rPr>
      </w:pPr>
      <w:r w:rsidRPr="00A81E17">
        <w:rPr>
          <w:rFonts w:ascii="Arial" w:hAnsi="Arial" w:cs="Arial"/>
          <w:b/>
          <w:u w:val="single"/>
        </w:rPr>
        <w:t xml:space="preserve">Unidad </w:t>
      </w:r>
      <w:r w:rsidR="00B33350" w:rsidRPr="00A81E17">
        <w:rPr>
          <w:rFonts w:ascii="Arial" w:hAnsi="Arial" w:cs="Arial"/>
          <w:b/>
          <w:u w:val="single"/>
        </w:rPr>
        <w:t>2: El desarrollo desigual y la búsqueda de un mundo más justo:</w:t>
      </w:r>
    </w:p>
    <w:p w:rsidR="002718FC" w:rsidRPr="00A81E17" w:rsidRDefault="002D0209" w:rsidP="003F55B1">
      <w:pPr>
        <w:jc w:val="both"/>
        <w:rPr>
          <w:rFonts w:ascii="Arial" w:hAnsi="Arial" w:cs="Arial"/>
        </w:rPr>
      </w:pPr>
      <w:r w:rsidRPr="00A81E17">
        <w:rPr>
          <w:rFonts w:ascii="Arial" w:hAnsi="Arial" w:cs="Arial"/>
        </w:rPr>
        <w:t xml:space="preserve">El procesos de globalización- la concentración del capital y el rol del Estado las corporaciones transnacionales: crecimiento de la brecha entre países- las inversiones extranjeras directas (IED)- la triada: EEUU, Europa y Japón- los centros de poder y los flujos financieros, los países del </w:t>
      </w:r>
      <w:proofErr w:type="spellStart"/>
      <w:r w:rsidRPr="00A81E17">
        <w:rPr>
          <w:rFonts w:ascii="Arial" w:hAnsi="Arial" w:cs="Arial"/>
        </w:rPr>
        <w:t>Bric</w:t>
      </w:r>
      <w:proofErr w:type="spellEnd"/>
      <w:r w:rsidRPr="00A81E17">
        <w:rPr>
          <w:rFonts w:ascii="Arial" w:hAnsi="Arial" w:cs="Arial"/>
        </w:rPr>
        <w:t>- la Unión Europea, Mercosur. Organizaciones internacionales: (las Naciones Unidas, FMI, OIT, BM (banco mundial).</w:t>
      </w:r>
      <w:r w:rsidR="002718FC" w:rsidRPr="00A81E17">
        <w:rPr>
          <w:rFonts w:ascii="Arial" w:hAnsi="Arial" w:cs="Arial"/>
        </w:rPr>
        <w:t xml:space="preserve">Teorías de desarrollo- causas del desarrollo desigual- indicadores de desarrollo: PBI (Producto Bruto Interno), IDH (Índice de Desarrollo Humano), IPH (Índice de pobreza humana) Desarrollo económico y solidario. Espacios de pobreza en el mundo desarrollado y espacio de riqueza </w:t>
      </w:r>
      <w:r w:rsidRPr="00A81E17">
        <w:rPr>
          <w:rFonts w:ascii="Arial" w:hAnsi="Arial" w:cs="Arial"/>
        </w:rPr>
        <w:t>en los países pobres</w:t>
      </w:r>
      <w:r w:rsidR="002718FC" w:rsidRPr="00A81E17">
        <w:rPr>
          <w:rFonts w:ascii="Arial" w:hAnsi="Arial" w:cs="Arial"/>
        </w:rPr>
        <w:t xml:space="preserve">- </w:t>
      </w:r>
      <w:r w:rsidRPr="00A81E17">
        <w:rPr>
          <w:rFonts w:ascii="Arial" w:hAnsi="Arial" w:cs="Arial"/>
        </w:rPr>
        <w:t>países centrales y periféricos. Defensa de los DDHH.</w:t>
      </w:r>
    </w:p>
    <w:p w:rsidR="002D0209" w:rsidRPr="00A81E17" w:rsidRDefault="002D0209" w:rsidP="003F55B1">
      <w:pPr>
        <w:jc w:val="both"/>
        <w:rPr>
          <w:rFonts w:ascii="Arial" w:hAnsi="Arial" w:cs="Arial"/>
          <w:b/>
          <w:u w:val="single"/>
        </w:rPr>
      </w:pPr>
      <w:proofErr w:type="gramStart"/>
      <w:r w:rsidRPr="00A81E17">
        <w:rPr>
          <w:rFonts w:ascii="Arial" w:hAnsi="Arial" w:cs="Arial"/>
          <w:b/>
          <w:u w:val="single"/>
        </w:rPr>
        <w:t>Unidad  3</w:t>
      </w:r>
      <w:proofErr w:type="gramEnd"/>
      <w:r w:rsidRPr="00A81E17">
        <w:rPr>
          <w:rFonts w:ascii="Arial" w:hAnsi="Arial" w:cs="Arial"/>
          <w:b/>
          <w:u w:val="single"/>
        </w:rPr>
        <w:t>: la desigual distribución mundial de los recursos naturales:</w:t>
      </w:r>
    </w:p>
    <w:p w:rsidR="002D0209" w:rsidRPr="00A81E17" w:rsidRDefault="002D0209" w:rsidP="003F55B1">
      <w:pPr>
        <w:jc w:val="both"/>
        <w:rPr>
          <w:rFonts w:ascii="Arial" w:hAnsi="Arial" w:cs="Arial"/>
        </w:rPr>
      </w:pPr>
      <w:r w:rsidRPr="00A81E17">
        <w:rPr>
          <w:rFonts w:ascii="Arial" w:hAnsi="Arial" w:cs="Arial"/>
        </w:rPr>
        <w:t>Los recursos naturales: clasificación y distribución de elementos naturales a recursos- los recursos energéticos</w:t>
      </w:r>
      <w:r w:rsidR="00BE4A16" w:rsidRPr="00A81E17">
        <w:rPr>
          <w:rFonts w:ascii="Arial" w:hAnsi="Arial" w:cs="Arial"/>
        </w:rPr>
        <w:t>- el</w:t>
      </w:r>
      <w:r w:rsidRPr="00A81E17">
        <w:rPr>
          <w:rFonts w:ascii="Arial" w:hAnsi="Arial" w:cs="Arial"/>
        </w:rPr>
        <w:t xml:space="preserve"> petróleo: las empresas transnacionales </w:t>
      </w:r>
      <w:r w:rsidR="0024263A" w:rsidRPr="00A81E17">
        <w:rPr>
          <w:rFonts w:ascii="Arial" w:hAnsi="Arial" w:cs="Arial"/>
        </w:rPr>
        <w:t>y la explotación de hidrocarburo- la OPEP- crisis del petróleo- recursos energéticos y problemas ambientales: del suelo - crisis alimentaria en el mundo- el agua como recurso fundamental para la vida- contaminación del agua- el valor económico del agua- el acceso al agua un DDHH- la gestión del agua.</w:t>
      </w:r>
    </w:p>
    <w:p w:rsidR="0024263A" w:rsidRPr="00A81E17" w:rsidRDefault="0024263A" w:rsidP="003F55B1">
      <w:pPr>
        <w:jc w:val="both"/>
        <w:rPr>
          <w:rFonts w:ascii="Arial" w:hAnsi="Arial" w:cs="Arial"/>
          <w:b/>
          <w:u w:val="single"/>
        </w:rPr>
      </w:pPr>
      <w:r w:rsidRPr="00A81E17">
        <w:rPr>
          <w:rFonts w:ascii="Arial" w:hAnsi="Arial" w:cs="Arial"/>
          <w:b/>
          <w:u w:val="single"/>
        </w:rPr>
        <w:t xml:space="preserve">Unidad 4: la distribución de la población mundial: </w:t>
      </w:r>
    </w:p>
    <w:p w:rsidR="0024263A" w:rsidRPr="00A81E17" w:rsidRDefault="0024263A" w:rsidP="003F55B1">
      <w:pPr>
        <w:jc w:val="both"/>
        <w:rPr>
          <w:rFonts w:ascii="Arial" w:hAnsi="Arial" w:cs="Arial"/>
        </w:rPr>
      </w:pPr>
      <w:r w:rsidRPr="00A81E17">
        <w:rPr>
          <w:rFonts w:ascii="Arial" w:hAnsi="Arial" w:cs="Arial"/>
        </w:rPr>
        <w:t xml:space="preserve">El crecimiento poblacional: causas y consecuencias. Indicadores demográficos. La movilidad de </w:t>
      </w:r>
      <w:r w:rsidR="00E96C86" w:rsidRPr="00A81E17">
        <w:rPr>
          <w:rFonts w:ascii="Arial" w:hAnsi="Arial" w:cs="Arial"/>
        </w:rPr>
        <w:t xml:space="preserve">la: pirámides de población- teorías de transición demográfica- migraciones internacionales- las corrientes migratorias a través del tiempo-las remesas. </w:t>
      </w:r>
    </w:p>
    <w:p w:rsidR="00E96C86" w:rsidRPr="00A81E17" w:rsidRDefault="00E96C86" w:rsidP="003F55B1">
      <w:pPr>
        <w:jc w:val="both"/>
        <w:rPr>
          <w:rFonts w:ascii="Arial" w:hAnsi="Arial" w:cs="Arial"/>
          <w:b/>
          <w:u w:val="single"/>
        </w:rPr>
      </w:pPr>
      <w:r w:rsidRPr="00A81E17">
        <w:rPr>
          <w:rFonts w:ascii="Arial" w:hAnsi="Arial" w:cs="Arial"/>
          <w:b/>
          <w:u w:val="single"/>
        </w:rPr>
        <w:t>Unidad 5: Las transformaciones urbanas y rurales en el contexto de la globalización:</w:t>
      </w:r>
    </w:p>
    <w:p w:rsidR="00A81E17" w:rsidRDefault="00960E1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  <w:sz w:val="20"/>
          <w:szCs w:val="20"/>
          <w:lang w:eastAsia="es-AR"/>
        </w:rPr>
        <w:pict>
          <v:rect id="_x0000_s1029" style="position:absolute;left:0;text-align:left;margin-left:8.1pt;margin-top:67.5pt;width:494.35pt;height:21.75pt;z-index:251659264">
            <v:textbox style="mso-next-textbox:#_x0000_s1029">
              <w:txbxContent>
                <w:p w:rsidR="00BE4A16" w:rsidRDefault="00A81E17" w:rsidP="00A81E17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“T</w:t>
                  </w:r>
                  <w:r w:rsidRPr="00A81E17">
                    <w:rPr>
                      <w:rFonts w:ascii="Arial" w:hAnsi="Arial" w:cs="Arial"/>
                      <w:b/>
                      <w:sz w:val="24"/>
                      <w:szCs w:val="24"/>
                    </w:rPr>
                    <w:t>ODOS LOS CONTENIDOS DEBEN SER UBICADOS EN EL MAPA</w:t>
                  </w:r>
                </w:p>
                <w:p w:rsidR="00BE4A16" w:rsidRDefault="00BE4A16" w:rsidP="00A81E17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:rsidR="00A81E17" w:rsidRPr="00A81E17" w:rsidRDefault="00A81E17" w:rsidP="00A81E17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A81E17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CORRESPONDIENTE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”</w:t>
                  </w:r>
                </w:p>
              </w:txbxContent>
            </v:textbox>
          </v:rect>
        </w:pict>
      </w:r>
      <w:r w:rsidR="00E96C86" w:rsidRPr="00A81E17">
        <w:rPr>
          <w:rFonts w:ascii="Arial" w:hAnsi="Arial" w:cs="Arial"/>
        </w:rPr>
        <w:t xml:space="preserve">La historia de la urbanización: las primeras ciudades, la revolución industrial y las ciudades causas y consecuencias distintas formas de asentamiento humano: formas tradicionales, las ciudades industriales, megalópolis, </w:t>
      </w:r>
      <w:r w:rsidR="00BE4A16" w:rsidRPr="00A81E17">
        <w:rPr>
          <w:rFonts w:ascii="Arial" w:hAnsi="Arial" w:cs="Arial"/>
        </w:rPr>
        <w:t>mega ciudades</w:t>
      </w:r>
      <w:r w:rsidR="00E96C86" w:rsidRPr="00A81E17">
        <w:rPr>
          <w:rFonts w:ascii="Arial" w:hAnsi="Arial" w:cs="Arial"/>
        </w:rPr>
        <w:t>, la ciudad global. Actividades</w:t>
      </w:r>
      <w:r w:rsidR="00A81E17" w:rsidRPr="00A81E17">
        <w:rPr>
          <w:rFonts w:ascii="Arial" w:hAnsi="Arial" w:cs="Arial"/>
        </w:rPr>
        <w:t xml:space="preserve"> y usos en </w:t>
      </w:r>
      <w:r w:rsidR="00BE4A16" w:rsidRPr="00A81E17">
        <w:rPr>
          <w:rFonts w:ascii="Arial" w:hAnsi="Arial" w:cs="Arial"/>
        </w:rPr>
        <w:t>el suelo</w:t>
      </w:r>
      <w:r w:rsidR="00E96C86" w:rsidRPr="00A81E17">
        <w:rPr>
          <w:rFonts w:ascii="Arial" w:hAnsi="Arial" w:cs="Arial"/>
        </w:rPr>
        <w:t xml:space="preserve"> rural- </w:t>
      </w:r>
      <w:r w:rsidR="00A81E17" w:rsidRPr="00A81E17">
        <w:rPr>
          <w:rFonts w:ascii="Arial" w:hAnsi="Arial" w:cs="Arial"/>
        </w:rPr>
        <w:t>el comercio internacional y las políticas agrarias. Modo de vida en espacios rurales. El turismo rural.</w:t>
      </w:r>
      <w:r w:rsidR="00E96C86" w:rsidRPr="00A81E17">
        <w:rPr>
          <w:rFonts w:ascii="Arial" w:hAnsi="Arial" w:cs="Arial"/>
        </w:rPr>
        <w:t xml:space="preserve"> </w:t>
      </w:r>
    </w:p>
    <w:p w:rsidR="00CA2718" w:rsidRPr="00A81E17" w:rsidRDefault="00CA2718">
      <w:pPr>
        <w:jc w:val="both"/>
        <w:rPr>
          <w:rFonts w:ascii="Arial" w:hAnsi="Arial" w:cs="Arial"/>
        </w:rPr>
      </w:pPr>
    </w:p>
    <w:sectPr w:rsidR="00CA2718" w:rsidRPr="00A81E17" w:rsidSect="00C32F02">
      <w:headerReference w:type="default" r:id="rId9"/>
      <w:pgSz w:w="12240" w:h="15840"/>
      <w:pgMar w:top="851" w:right="758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E15" w:rsidRDefault="00960E15" w:rsidP="00A81E17">
      <w:pPr>
        <w:spacing w:after="0" w:line="240" w:lineRule="auto"/>
      </w:pPr>
      <w:r>
        <w:separator/>
      </w:r>
    </w:p>
  </w:endnote>
  <w:endnote w:type="continuationSeparator" w:id="0">
    <w:p w:rsidR="00960E15" w:rsidRDefault="00960E15" w:rsidP="00A81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E15" w:rsidRDefault="00960E15" w:rsidP="00A81E17">
      <w:pPr>
        <w:spacing w:after="0" w:line="240" w:lineRule="auto"/>
      </w:pPr>
      <w:r>
        <w:separator/>
      </w:r>
    </w:p>
  </w:footnote>
  <w:footnote w:type="continuationSeparator" w:id="0">
    <w:p w:rsidR="00960E15" w:rsidRDefault="00960E15" w:rsidP="00A81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F54" w:rsidRDefault="00E32F54" w:rsidP="00E32F54">
    <w:pPr>
      <w:pStyle w:val="Encabezado"/>
      <w:jc w:val="center"/>
    </w:pPr>
    <w:r>
      <w:t>PROGRAMA DE ESTUDIOS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D58"/>
    <w:rsid w:val="00046762"/>
    <w:rsid w:val="001232E3"/>
    <w:rsid w:val="001C37DC"/>
    <w:rsid w:val="001C7CF1"/>
    <w:rsid w:val="0024263A"/>
    <w:rsid w:val="002718FC"/>
    <w:rsid w:val="002D0209"/>
    <w:rsid w:val="002F3D03"/>
    <w:rsid w:val="003F55B1"/>
    <w:rsid w:val="004A2576"/>
    <w:rsid w:val="00626BCC"/>
    <w:rsid w:val="00752C8B"/>
    <w:rsid w:val="00831AD9"/>
    <w:rsid w:val="00960E15"/>
    <w:rsid w:val="00962BFE"/>
    <w:rsid w:val="00A81E17"/>
    <w:rsid w:val="00B33350"/>
    <w:rsid w:val="00BE4A16"/>
    <w:rsid w:val="00C32F02"/>
    <w:rsid w:val="00CA2718"/>
    <w:rsid w:val="00D37D58"/>
    <w:rsid w:val="00E32F54"/>
    <w:rsid w:val="00E96C86"/>
    <w:rsid w:val="00E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,"/>
  <w15:docId w15:val="{01592A26-F218-48C0-819C-2F735F5C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7D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3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37D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A81E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81E17"/>
  </w:style>
  <w:style w:type="paragraph" w:styleId="Piedepgina">
    <w:name w:val="footer"/>
    <w:basedOn w:val="Normal"/>
    <w:link w:val="PiedepginaCar"/>
    <w:uiPriority w:val="99"/>
    <w:semiHidden/>
    <w:unhideWhenUsed/>
    <w:rsid w:val="00A81E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81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421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MONI MONI</cp:lastModifiedBy>
  <cp:revision>8</cp:revision>
  <cp:lastPrinted>2015-04-15T22:08:00Z</cp:lastPrinted>
  <dcterms:created xsi:type="dcterms:W3CDTF">2015-03-10T23:25:00Z</dcterms:created>
  <dcterms:modified xsi:type="dcterms:W3CDTF">2019-06-18T22:09:00Z</dcterms:modified>
</cp:coreProperties>
</file>