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47627</wp:posOffset>
            </wp:positionH>
            <wp:positionV relativeFrom="paragraph">
              <wp:posOffset>0</wp:posOffset>
            </wp:positionV>
            <wp:extent cx="957263" cy="1428296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7263" cy="14282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both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line="276" w:lineRule="auto"/>
        <w:jc w:val="both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PROGRAMA DE ESTUDIOS   (PREVIOS Y REGULARES) </w:t>
        <w:tab/>
      </w:r>
    </w:p>
    <w:p w:rsidR="00000000" w:rsidDel="00000000" w:rsidP="00000000" w:rsidRDefault="00000000" w:rsidRPr="00000000" w14:paraId="00000004">
      <w:pPr>
        <w:spacing w:after="200" w:line="276" w:lineRule="auto"/>
        <w:jc w:val="both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AÑO: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 2020</w:t>
      </w:r>
    </w:p>
    <w:p w:rsidR="00000000" w:rsidDel="00000000" w:rsidP="00000000" w:rsidRDefault="00000000" w:rsidRPr="00000000" w14:paraId="00000005">
      <w:pPr>
        <w:spacing w:after="200" w:line="276" w:lineRule="auto"/>
        <w:jc w:val="both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ESPACIO CURRICULAR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:   Biología 3er año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jc w:val="both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CONTENIDOS</w:t>
      </w:r>
    </w:p>
    <w:p w:rsidR="00000000" w:rsidDel="00000000" w:rsidP="00000000" w:rsidRDefault="00000000" w:rsidRPr="00000000" w14:paraId="00000009">
      <w:pPr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Mecanismos de respuesta en el nivel celular</w:t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Tipos de  células y sus características. Biomoléculas </w:t>
      </w:r>
      <w:r w:rsidDel="00000000" w:rsidR="00000000" w:rsidRPr="00000000">
        <w:rPr>
          <w:rtl w:val="0"/>
        </w:rPr>
        <w:t xml:space="preserve">(proteína, ácidos nucleicos, hidratos de carbono, lípidos). Las proteínas como moléculas ejecutoras. Función biológica de las proteínas. Proteínas como polímeros con secuencia.</w:t>
      </w:r>
      <w:r w:rsidDel="00000000" w:rsidR="00000000" w:rsidRPr="00000000">
        <w:rPr>
          <w:rtl w:val="0"/>
        </w:rPr>
        <w:t xml:space="preserve">Duplicación de ADN. Síntesis de proteínas. Gen como segmento de ADN que codifica para una proteína. </w:t>
      </w:r>
      <w:r w:rsidDel="00000000" w:rsidR="00000000" w:rsidRPr="00000000">
        <w:rPr>
          <w:rtl w:val="0"/>
        </w:rPr>
        <w:t xml:space="preserve"> Relación estructura y función de las proteínas. Membrana plasmática: características y función. Transporte de membrana (pasivo y activo, cada uno con sus subclasificaciones) Receptores celulares. Estímulo y receptor. Modelo señal- procesamiento- respuesta. Modelo llave-cerradura.</w:t>
      </w:r>
    </w:p>
    <w:p w:rsidR="00000000" w:rsidDel="00000000" w:rsidP="00000000" w:rsidRDefault="00000000" w:rsidRPr="00000000" w14:paraId="0000000C">
      <w:pPr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Mecanismos de respuesta a nivel organismo:</w:t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  <w:t xml:space="preserve">Tipos de estímulos. Tipos de receptores. Tipos de respuestas.  Tropismos y Nastias:clasificación.Sistema Nervioso: Neuronas. Sinapsis. Neurotransmisores. Impulso nervioso (eléctrico y químico). Sistema nervioso central (características y función de cada estructura) y periférico (somático, autónomo, simpático y parasimpático; nervios).  Eje Hipotálamo – Hipófisis. Arco reflejo. Acto reflejo. Órganos efectores: músculos y glándulas.</w:t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  <w:t xml:space="preserve">Sistema Endocrino: concepto de glándula, hormona y tejido blanco.  Clasificación de las glándulas endocrinas (tiroides, hipófisis, suprarrenales, pancreática), hormonas y su función. </w:t>
      </w:r>
      <w:r w:rsidDel="00000000" w:rsidR="00000000" w:rsidRPr="00000000">
        <w:rPr>
          <w:rtl w:val="0"/>
        </w:rPr>
        <w:t xml:space="preserve">Relación entre sistema nervioso y sistema endocrino.</w:t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  <w:t xml:space="preserve">Ciclo menstrual. Sistemas reproductores.</w:t>
      </w:r>
    </w:p>
    <w:p w:rsidR="00000000" w:rsidDel="00000000" w:rsidP="00000000" w:rsidRDefault="00000000" w:rsidRPr="00000000" w14:paraId="00000012">
      <w:pPr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14">
      <w:pPr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CRITERIOS DE EVALUACIÓN</w:t>
      </w:r>
    </w:p>
    <w:p w:rsidR="00000000" w:rsidDel="00000000" w:rsidP="00000000" w:rsidRDefault="00000000" w:rsidRPr="00000000" w14:paraId="00000015">
      <w:pPr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1080" w:hanging="360"/>
        <w:jc w:val="both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rtl w:val="0"/>
        </w:rPr>
        <w:t xml:space="preserve">Evaluación continua, formativa, integral y progresiva.</w:t>
      </w:r>
    </w:p>
    <w:p w:rsidR="00000000" w:rsidDel="00000000" w:rsidP="00000000" w:rsidRDefault="00000000" w:rsidRPr="00000000" w14:paraId="00000017">
      <w:pPr>
        <w:ind w:left="1080" w:hanging="360"/>
        <w:jc w:val="both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rtl w:val="0"/>
        </w:rPr>
        <w:t xml:space="preserve">Presentación en tiempo y forma los trabajos solicitados.</w:t>
      </w:r>
    </w:p>
    <w:p w:rsidR="00000000" w:rsidDel="00000000" w:rsidP="00000000" w:rsidRDefault="00000000" w:rsidRPr="00000000" w14:paraId="00000018">
      <w:pPr>
        <w:ind w:left="1080" w:hanging="360"/>
        <w:jc w:val="both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rtl w:val="0"/>
        </w:rPr>
        <w:t xml:space="preserve">Evaluaciones escritas y orales.</w:t>
      </w:r>
    </w:p>
    <w:p w:rsidR="00000000" w:rsidDel="00000000" w:rsidP="00000000" w:rsidRDefault="00000000" w:rsidRPr="00000000" w14:paraId="00000019">
      <w:pPr>
        <w:ind w:left="1080" w:hanging="360"/>
        <w:jc w:val="both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rtl w:val="0"/>
        </w:rPr>
        <w:t xml:space="preserve">Carpeta de clases.</w:t>
      </w:r>
    </w:p>
    <w:p w:rsidR="00000000" w:rsidDel="00000000" w:rsidP="00000000" w:rsidRDefault="00000000" w:rsidRPr="00000000" w14:paraId="0000001A">
      <w:pPr>
        <w:ind w:left="1080" w:hanging="360"/>
        <w:jc w:val="both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rtl w:val="0"/>
        </w:rPr>
        <w:t xml:space="preserve">Desempeño en el aula en forma individual y grupal.</w:t>
      </w:r>
    </w:p>
    <w:p w:rsidR="00000000" w:rsidDel="00000000" w:rsidP="00000000" w:rsidRDefault="00000000" w:rsidRPr="00000000" w14:paraId="0000001B">
      <w:pPr>
        <w:ind w:left="1080" w:hanging="360"/>
        <w:jc w:val="both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rtl w:val="0"/>
        </w:rPr>
        <w:t xml:space="preserve">Manejo del material de laboratorio.</w:t>
      </w:r>
    </w:p>
    <w:p w:rsidR="00000000" w:rsidDel="00000000" w:rsidP="00000000" w:rsidRDefault="00000000" w:rsidRPr="00000000" w14:paraId="0000001C">
      <w:pPr>
        <w:ind w:left="1080" w:hanging="360"/>
        <w:jc w:val="both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rtl w:val="0"/>
        </w:rPr>
        <w:t xml:space="preserve">Uso de vocabulario específico.</w:t>
      </w:r>
    </w:p>
    <w:p w:rsidR="00000000" w:rsidDel="00000000" w:rsidP="00000000" w:rsidRDefault="00000000" w:rsidRPr="00000000" w14:paraId="0000001D">
      <w:pPr>
        <w:ind w:left="1080" w:hanging="360"/>
        <w:jc w:val="both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rtl w:val="0"/>
        </w:rPr>
        <w:t xml:space="preserve">Trabajo áulico.</w:t>
      </w:r>
    </w:p>
    <w:p w:rsidR="00000000" w:rsidDel="00000000" w:rsidP="00000000" w:rsidRDefault="00000000" w:rsidRPr="00000000" w14:paraId="0000001E">
      <w:pPr>
        <w:ind w:left="1080" w:hanging="360"/>
        <w:jc w:val="both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rtl w:val="0"/>
        </w:rPr>
        <w:t xml:space="preserve">Respeto por las pautas de trabajo.</w:t>
      </w:r>
    </w:p>
    <w:p w:rsidR="00000000" w:rsidDel="00000000" w:rsidP="00000000" w:rsidRDefault="00000000" w:rsidRPr="00000000" w14:paraId="0000001F">
      <w:pPr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BIBLIOGRAFÍA</w:t>
      </w:r>
    </w:p>
    <w:p w:rsidR="00000000" w:rsidDel="00000000" w:rsidP="00000000" w:rsidRDefault="00000000" w:rsidRPr="00000000" w14:paraId="00000021">
      <w:pPr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Biología 3. Editorial tinta fresca, serie nuevas miradas</w:t>
      </w:r>
    </w:p>
    <w:p w:rsidR="00000000" w:rsidDel="00000000" w:rsidP="00000000" w:rsidRDefault="00000000" w:rsidRPr="00000000" w14:paraId="00000023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00" w:lineRule="auto"/>
        <w:jc w:val="both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PREVIOS</w:t>
      </w:r>
    </w:p>
    <w:p w:rsidR="00000000" w:rsidDel="00000000" w:rsidP="00000000" w:rsidRDefault="00000000" w:rsidRPr="00000000" w14:paraId="00000025">
      <w:pPr>
        <w:spacing w:after="200" w:lineRule="auto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Los alumnos que se hallen en condición de previos deberán presentarse en las instancias informadas por la Institución ante la Comisión Evaluadora integrada por profesores designados por esta. Los contenidos a evaluar son todos los señalados en la primera hoja. </w:t>
      </w:r>
    </w:p>
    <w:p w:rsidR="00000000" w:rsidDel="00000000" w:rsidP="00000000" w:rsidRDefault="00000000" w:rsidRPr="00000000" w14:paraId="00000026">
      <w:pPr>
        <w:spacing w:after="200" w:lineRule="auto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Deberán presentarse con DNI, permiso de examen, cuaderno de comunicaciones, elementos necesarios para realizar la evaluación y con la vestimenta adecuada.</w:t>
      </w:r>
    </w:p>
    <w:p w:rsidR="00000000" w:rsidDel="00000000" w:rsidP="00000000" w:rsidRDefault="00000000" w:rsidRPr="00000000" w14:paraId="00000027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