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20E" w:rsidRDefault="001D5CF3">
      <w:pPr>
        <w:rPr>
          <w:rFonts w:ascii="Arial" w:eastAsia="Arial" w:hAnsi="Arial" w:cs="Arial"/>
          <w:b/>
          <w:color w:val="FF0000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-114299</wp:posOffset>
            </wp:positionH>
            <wp:positionV relativeFrom="paragraph">
              <wp:posOffset>-171449</wp:posOffset>
            </wp:positionV>
            <wp:extent cx="1219200" cy="1819275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192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5120E" w:rsidRDefault="00D5120E">
      <w:pPr>
        <w:ind w:left="708"/>
        <w:rPr>
          <w:rFonts w:ascii="Arial" w:eastAsia="Arial" w:hAnsi="Arial" w:cs="Arial"/>
          <w:b/>
        </w:rPr>
      </w:pPr>
    </w:p>
    <w:p w:rsidR="00D5120E" w:rsidRDefault="00D5120E">
      <w:pPr>
        <w:rPr>
          <w:rFonts w:ascii="Arial" w:eastAsia="Arial" w:hAnsi="Arial" w:cs="Arial"/>
          <w:b/>
        </w:rPr>
      </w:pPr>
    </w:p>
    <w:p w:rsidR="00D5120E" w:rsidRDefault="001D5CF3">
      <w:pPr>
        <w:jc w:val="center"/>
        <w:rPr>
          <w:rFonts w:ascii="Calibri" w:eastAsia="Calibri" w:hAnsi="Calibri" w:cs="Calibri"/>
          <w:b/>
          <w:i/>
          <w:sz w:val="32"/>
          <w:szCs w:val="32"/>
        </w:rPr>
      </w:pPr>
      <w:r>
        <w:rPr>
          <w:rFonts w:ascii="Calibri" w:eastAsia="Calibri" w:hAnsi="Calibri" w:cs="Calibri"/>
          <w:b/>
          <w:i/>
          <w:sz w:val="32"/>
          <w:szCs w:val="32"/>
        </w:rPr>
        <w:t>PROGRAMA  2018 – E.E.S.T.N°1</w:t>
      </w:r>
    </w:p>
    <w:p w:rsidR="00D5120E" w:rsidRDefault="001D5CF3">
      <w:pPr>
        <w:ind w:firstLine="708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                            Espacio Curricular:    </w:t>
      </w:r>
      <w:r>
        <w:rPr>
          <w:rFonts w:ascii="Calibri" w:eastAsia="Calibri" w:hAnsi="Calibri" w:cs="Calibri"/>
          <w:b/>
          <w:i/>
          <w:sz w:val="32"/>
          <w:szCs w:val="32"/>
        </w:rPr>
        <w:t>MATEMÁTICA 2º Año</w:t>
      </w:r>
    </w:p>
    <w:p w:rsidR="00D5120E" w:rsidRDefault="001D5CF3">
      <w:pPr>
        <w:jc w:val="both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D5120E" w:rsidRDefault="001D5CF3">
      <w:p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sz w:val="32"/>
          <w:szCs w:val="32"/>
        </w:rPr>
        <w:tab/>
      </w:r>
    </w:p>
    <w:p w:rsidR="00D5120E" w:rsidRDefault="00D5120E">
      <w:pPr>
        <w:jc w:val="both"/>
        <w:rPr>
          <w:rFonts w:ascii="Calibri" w:eastAsia="Calibri" w:hAnsi="Calibri" w:cs="Calibri"/>
          <w:b/>
          <w:sz w:val="32"/>
          <w:szCs w:val="32"/>
          <w:u w:val="single"/>
        </w:rPr>
      </w:pPr>
      <w:bookmarkStart w:id="0" w:name="_GoBack"/>
      <w:bookmarkEnd w:id="0"/>
    </w:p>
    <w:p w:rsidR="00D5120E" w:rsidRDefault="001D5CF3">
      <w:pPr>
        <w:jc w:val="center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  <w:u w:val="single"/>
        </w:rPr>
        <w:t>CONTENIDOS  CONCEPTUALES</w:t>
      </w:r>
    </w:p>
    <w:p w:rsidR="00D5120E" w:rsidRDefault="001D5CF3">
      <w:pPr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</w:rPr>
        <w:tab/>
      </w:r>
    </w:p>
    <w:p w:rsidR="00D5120E" w:rsidRDefault="001D5CF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UNIDAD N°1: </w:t>
      </w:r>
      <w:r>
        <w:rPr>
          <w:rFonts w:ascii="Calibri" w:eastAsia="Calibri" w:hAnsi="Calibri" w:cs="Calibri"/>
          <w:b/>
        </w:rPr>
        <w:t>NÚMEROS</w:t>
      </w:r>
      <w:r>
        <w:rPr>
          <w:rFonts w:ascii="Calibri" w:eastAsia="Calibri" w:hAnsi="Calibri" w:cs="Calibri"/>
          <w:b/>
          <w:color w:val="000000"/>
        </w:rPr>
        <w:t xml:space="preserve"> Y </w:t>
      </w:r>
      <w:r>
        <w:rPr>
          <w:rFonts w:ascii="Calibri" w:eastAsia="Calibri" w:hAnsi="Calibri" w:cs="Calibri"/>
          <w:b/>
        </w:rPr>
        <w:t>OPERACIONES</w:t>
      </w:r>
    </w:p>
    <w:p w:rsidR="00D5120E" w:rsidRDefault="00D5120E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D5120E" w:rsidRDefault="001D5CF3">
      <w:pPr>
        <w:jc w:val="both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</w:rPr>
        <w:t>Número</w:t>
      </w:r>
      <w:r>
        <w:rPr>
          <w:rFonts w:ascii="Calibri" w:eastAsia="Calibri" w:hAnsi="Calibri" w:cs="Calibri"/>
        </w:rPr>
        <w:t xml:space="preserve"> enteros Concepto, su ubicación en la recta. Orden y representación. Valor absoluto. Opuestos. Operaciones. Propiedades de la radicación y potenciación. Regla de los signos. Operaciones combinadas. Ecuaciones y problemas</w:t>
      </w:r>
      <w:r>
        <w:rPr>
          <w:rFonts w:ascii="Calibri" w:eastAsia="Calibri" w:hAnsi="Calibri" w:cs="Calibri"/>
          <w:b/>
          <w:i/>
        </w:rPr>
        <w:t>.</w:t>
      </w:r>
    </w:p>
    <w:p w:rsidR="00D5120E" w:rsidRDefault="001D5CF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conjunto Q. Fracciones y expres</w:t>
      </w:r>
      <w:r>
        <w:rPr>
          <w:rFonts w:ascii="Calibri" w:eastAsia="Calibri" w:hAnsi="Calibri" w:cs="Calibri"/>
        </w:rPr>
        <w:t xml:space="preserve">iones decimales. Pasaje de decimal a fracción. Orden y representación gráfica. Ubicación en la recta. Simplificación Operaciones con números racionales positivos y negativos. Potencia negativa. Ecuaciones y problemas. </w:t>
      </w:r>
    </w:p>
    <w:p w:rsidR="00D5120E" w:rsidRDefault="001D5CF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Notación científica.</w:t>
      </w:r>
    </w:p>
    <w:p w:rsidR="00D5120E" w:rsidRDefault="00D5120E">
      <w:pPr>
        <w:jc w:val="both"/>
        <w:rPr>
          <w:rFonts w:ascii="Calibri" w:eastAsia="Calibri" w:hAnsi="Calibri" w:cs="Calibri"/>
        </w:rPr>
      </w:pPr>
    </w:p>
    <w:p w:rsidR="00D5120E" w:rsidRDefault="00D5120E">
      <w:pPr>
        <w:rPr>
          <w:rFonts w:ascii="Calibri" w:eastAsia="Calibri" w:hAnsi="Calibri" w:cs="Calibri"/>
          <w:b/>
        </w:rPr>
      </w:pPr>
    </w:p>
    <w:p w:rsidR="00D5120E" w:rsidRDefault="001D5CF3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UNIDAD N°2  GE</w:t>
      </w:r>
      <w:r>
        <w:rPr>
          <w:rFonts w:ascii="Calibri" w:eastAsia="Calibri" w:hAnsi="Calibri" w:cs="Calibri"/>
          <w:b/>
        </w:rPr>
        <w:t>OMETRÍA Y MAGNITUDES</w:t>
      </w:r>
    </w:p>
    <w:p w:rsidR="00D5120E" w:rsidRDefault="001D5CF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Rectas  y ángulos. Paralelismo y perpendicularidad. Ángulos Adyacentes, Consecutivos,  Opuestos por el vértice. Ángulos entre paralelas. Propiedades y cálculo.</w:t>
      </w:r>
    </w:p>
    <w:p w:rsidR="00D5120E" w:rsidRDefault="001D5CF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Polígonos definición. Cóncavos y convexos. Elementos</w:t>
      </w:r>
    </w:p>
    <w:p w:rsidR="00D5120E" w:rsidRDefault="001D5CF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Clasificación de políg</w:t>
      </w:r>
      <w:r>
        <w:rPr>
          <w:rFonts w:ascii="Calibri" w:eastAsia="Calibri" w:hAnsi="Calibri" w:cs="Calibri"/>
          <w:sz w:val="22"/>
          <w:szCs w:val="22"/>
        </w:rPr>
        <w:t xml:space="preserve">onos regulares según sus lados. Suma de ángulos interiores de un polígono. Construcciones. </w:t>
      </w:r>
    </w:p>
    <w:p w:rsidR="00D5120E" w:rsidRDefault="001D5CF3">
      <w:pPr>
        <w:rPr>
          <w:color w:val="000000"/>
          <w:sz w:val="27"/>
          <w:szCs w:val="27"/>
        </w:rPr>
      </w:pPr>
      <w:r>
        <w:rPr>
          <w:rFonts w:ascii="Calibri" w:eastAsia="Calibri" w:hAnsi="Calibri" w:cs="Calibri"/>
          <w:sz w:val="22"/>
          <w:szCs w:val="22"/>
        </w:rPr>
        <w:t xml:space="preserve">Triángulos. Clasificación. Propiedades. De los ángulos y lados. Elementos. Puntos notables de un triángulo.  </w:t>
      </w:r>
      <w:r>
        <w:rPr>
          <w:rFonts w:ascii="Calibri" w:eastAsia="Calibri" w:hAnsi="Calibri" w:cs="Calibri"/>
          <w:color w:val="000000"/>
          <w:sz w:val="22"/>
          <w:szCs w:val="22"/>
        </w:rPr>
        <w:t>Relación pitagórica</w:t>
      </w:r>
    </w:p>
    <w:p w:rsidR="00D5120E" w:rsidRDefault="001D5CF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Cuadriláteros: clasificación. Propi</w:t>
      </w:r>
      <w:r>
        <w:rPr>
          <w:rFonts w:ascii="Calibri" w:eastAsia="Calibri" w:hAnsi="Calibri" w:cs="Calibri"/>
          <w:sz w:val="22"/>
          <w:szCs w:val="22"/>
        </w:rPr>
        <w:t>edades. Perímetro y área. Problemas.</w:t>
      </w:r>
    </w:p>
    <w:p w:rsidR="00D5120E" w:rsidRDefault="001D5CF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Cuerpos: prismas, </w:t>
      </w:r>
      <w:proofErr w:type="spellStart"/>
      <w:r>
        <w:rPr>
          <w:rFonts w:ascii="Calibri" w:eastAsia="Calibri" w:hAnsi="Calibri" w:cs="Calibri"/>
          <w:sz w:val="22"/>
          <w:szCs w:val="22"/>
        </w:rPr>
        <w:t>antiprismas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pirámides, cilindros, conos, esferas y cuerpos </w:t>
      </w:r>
      <w:proofErr w:type="spellStart"/>
      <w:r>
        <w:rPr>
          <w:rFonts w:ascii="Calibri" w:eastAsia="Calibri" w:hAnsi="Calibri" w:cs="Calibri"/>
          <w:sz w:val="22"/>
          <w:szCs w:val="22"/>
        </w:rPr>
        <w:t>arquimedianos</w:t>
      </w:r>
      <w:proofErr w:type="spellEnd"/>
      <w:r>
        <w:rPr>
          <w:rFonts w:ascii="Calibri" w:eastAsia="Calibri" w:hAnsi="Calibri" w:cs="Calibri"/>
          <w:sz w:val="22"/>
          <w:szCs w:val="22"/>
        </w:rPr>
        <w:t>.  Calculo de volumen.</w:t>
      </w:r>
    </w:p>
    <w:p w:rsidR="00D5120E" w:rsidRDefault="001D5CF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Relación entre perímetro, área y volumen.</w:t>
      </w:r>
    </w:p>
    <w:p w:rsidR="00D5120E" w:rsidRDefault="001D5CF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Cálculo de medidas: estimación- Aproximación y exactitud- Error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de la medición- Precisión.</w:t>
      </w:r>
    </w:p>
    <w:p w:rsidR="00D5120E" w:rsidRDefault="00D5120E">
      <w:pPr>
        <w:rPr>
          <w:rFonts w:ascii="ATRotisSemiSans" w:eastAsia="ATRotisSemiSans" w:hAnsi="ATRotisSemiSans" w:cs="ATRotisSemiSans"/>
          <w:sz w:val="22"/>
          <w:szCs w:val="22"/>
        </w:rPr>
      </w:pPr>
    </w:p>
    <w:p w:rsidR="00D5120E" w:rsidRDefault="00D5120E">
      <w:pPr>
        <w:rPr>
          <w:rFonts w:ascii="Calibri" w:eastAsia="Calibri" w:hAnsi="Calibri" w:cs="Calibri"/>
          <w:sz w:val="20"/>
          <w:szCs w:val="20"/>
        </w:rPr>
      </w:pPr>
    </w:p>
    <w:p w:rsidR="00D5120E" w:rsidRDefault="001D5CF3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UNIDAD N° 3  INTRODUCCIÓN AL ÁLGEBRA Y AL ESTUDIO DE FUNCIONES</w:t>
      </w:r>
    </w:p>
    <w:p w:rsidR="00D5120E" w:rsidRDefault="001D5CF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Producto cartesiano. Representaciones gráficas: sistema de coordenadas cartesianas. Representación de puntos. Concepto de función. Tablas y diagramas. Gráficas de funciones dadas por fórmulas. Función lineal rectas paralelas y perpendiculares. </w:t>
      </w:r>
    </w:p>
    <w:p w:rsidR="00D5120E" w:rsidRDefault="00D5120E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</w:p>
    <w:p w:rsidR="00D5120E" w:rsidRDefault="001D5CF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UNIDAD N°4</w:t>
      </w:r>
      <w:r>
        <w:rPr>
          <w:rFonts w:ascii="Calibri" w:eastAsia="Calibri" w:hAnsi="Calibri" w:cs="Calibri"/>
          <w:b/>
          <w:color w:val="000000"/>
        </w:rPr>
        <w:t xml:space="preserve"> PROBABILIDAD Y </w:t>
      </w:r>
      <w:r>
        <w:rPr>
          <w:rFonts w:ascii="Calibri" w:eastAsia="Calibri" w:hAnsi="Calibri" w:cs="Calibri"/>
          <w:b/>
        </w:rPr>
        <w:t>ESTADÍSTICA</w:t>
      </w:r>
    </w:p>
    <w:p w:rsidR="00D5120E" w:rsidRDefault="001D5CF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Presentación de datos. Nociones de estadística: población, muestra. Tablas, frecuencia absoluta y relativa. Gráficos estadísticos. Parámetros: promedio, mediana y moda.</w:t>
      </w:r>
    </w:p>
    <w:p w:rsidR="00D5120E" w:rsidRDefault="001D5CF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Fenómenos y experimentos aleatorios. Introducción a la combinatoria. Probabilidad.</w:t>
      </w:r>
    </w:p>
    <w:p w:rsidR="00D5120E" w:rsidRDefault="00D5120E">
      <w:pPr>
        <w:rPr>
          <w:rFonts w:ascii="Calibri" w:eastAsia="Calibri" w:hAnsi="Calibri" w:cs="Calibri"/>
        </w:rPr>
      </w:pPr>
    </w:p>
    <w:p w:rsidR="00D5120E" w:rsidRDefault="001D5CF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 xml:space="preserve">CRITERIOS DE </w:t>
      </w:r>
      <w:r>
        <w:rPr>
          <w:rFonts w:ascii="Calibri" w:eastAsia="Calibri" w:hAnsi="Calibri" w:cs="Calibri"/>
          <w:b/>
          <w:u w:val="single"/>
        </w:rPr>
        <w:t>EVALUACIÓN</w:t>
      </w:r>
    </w:p>
    <w:p w:rsidR="00D5120E" w:rsidRDefault="00D5120E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D5120E" w:rsidRDefault="001D5CF3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>Actitud frente a las actividades planteadas</w:t>
      </w:r>
    </w:p>
    <w:p w:rsidR="00D5120E" w:rsidRDefault="00D5120E">
      <w:pPr>
        <w:ind w:left="720"/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2"/>
        </w:numPr>
        <w:jc w:val="both"/>
      </w:pPr>
      <w:r>
        <w:rPr>
          <w:rFonts w:ascii="Calibri" w:eastAsia="Calibri" w:hAnsi="Calibri" w:cs="Calibri"/>
        </w:rPr>
        <w:t>Realización de tareas extraescolares</w:t>
      </w:r>
    </w:p>
    <w:p w:rsidR="00D5120E" w:rsidRDefault="00D5120E">
      <w:pPr>
        <w:ind w:left="720"/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Se evaluará en forma individual trabajos en clase, carpetas y evaluaciones escritas</w:t>
      </w:r>
    </w:p>
    <w:p w:rsidR="00D5120E" w:rsidRDefault="00D5120E">
      <w:pPr>
        <w:ind w:left="720"/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Se tendrá en cuenta la correcta aplicación de las propiedades</w:t>
      </w:r>
    </w:p>
    <w:p w:rsidR="00D5120E" w:rsidRDefault="00D5120E">
      <w:pPr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lastRenderedPageBreak/>
        <w:t>La interpretación de enunciados de problemas</w:t>
      </w:r>
    </w:p>
    <w:p w:rsidR="00D5120E" w:rsidRDefault="00D5120E">
      <w:pPr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El conocimiento de los símbolos matemáticos</w:t>
      </w:r>
    </w:p>
    <w:p w:rsidR="00D5120E" w:rsidRDefault="00D5120E">
      <w:pPr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presentación d</w:t>
      </w:r>
      <w:r>
        <w:rPr>
          <w:rFonts w:ascii="Calibri" w:eastAsia="Calibri" w:hAnsi="Calibri" w:cs="Calibri"/>
        </w:rPr>
        <w:t>e los trabajos prácticos en tiempo y forma</w:t>
      </w:r>
    </w:p>
    <w:p w:rsidR="00D5120E" w:rsidRDefault="00D5120E">
      <w:pPr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La participación en clase</w:t>
      </w:r>
    </w:p>
    <w:p w:rsidR="00D5120E" w:rsidRDefault="00D5120E">
      <w:pPr>
        <w:pBdr>
          <w:top w:val="nil"/>
          <w:left w:val="nil"/>
          <w:bottom w:val="nil"/>
          <w:right w:val="nil"/>
          <w:between w:val="nil"/>
        </w:pBdr>
        <w:ind w:left="708" w:hanging="708"/>
        <w:rPr>
          <w:rFonts w:ascii="Calibri" w:eastAsia="Calibri" w:hAnsi="Calibri" w:cs="Calibri"/>
          <w:color w:val="000000"/>
        </w:rPr>
      </w:pPr>
    </w:p>
    <w:p w:rsidR="00D5120E" w:rsidRDefault="001D5CF3">
      <w:pPr>
        <w:numPr>
          <w:ilvl w:val="0"/>
          <w:numId w:val="1"/>
        </w:numPr>
        <w:jc w:val="both"/>
      </w:pPr>
      <w:r>
        <w:rPr>
          <w:rFonts w:ascii="Calibri" w:eastAsia="Calibri" w:hAnsi="Calibri" w:cs="Calibri"/>
        </w:rPr>
        <w:t>Evaluaciones de opciones múltiples</w:t>
      </w:r>
    </w:p>
    <w:p w:rsidR="00D5120E" w:rsidRDefault="00D5120E">
      <w:pPr>
        <w:jc w:val="both"/>
        <w:rPr>
          <w:rFonts w:ascii="Calibri" w:eastAsia="Calibri" w:hAnsi="Calibri" w:cs="Calibri"/>
        </w:rPr>
      </w:pPr>
    </w:p>
    <w:p w:rsidR="00D5120E" w:rsidRDefault="001D5CF3">
      <w:pPr>
        <w:numPr>
          <w:ilvl w:val="0"/>
          <w:numId w:val="1"/>
        </w:numPr>
        <w:jc w:val="both"/>
        <w:rPr>
          <w:color w:val="FF0000"/>
        </w:rPr>
      </w:pPr>
      <w:r>
        <w:rPr>
          <w:rFonts w:ascii="Calibri" w:eastAsia="Calibri" w:hAnsi="Calibri" w:cs="Calibri"/>
        </w:rPr>
        <w:t>Evaluación globalizadora trimestral</w:t>
      </w:r>
    </w:p>
    <w:sectPr w:rsidR="00D5120E">
      <w:pgSz w:w="11907" w:h="16840"/>
      <w:pgMar w:top="567" w:right="567" w:bottom="567" w:left="6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TRotisSemi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5257D"/>
    <w:multiLevelType w:val="multilevel"/>
    <w:tmpl w:val="B25AC92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FAC0C1B"/>
    <w:multiLevelType w:val="multilevel"/>
    <w:tmpl w:val="390E2E8E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6B5F6DBD"/>
    <w:multiLevelType w:val="multilevel"/>
    <w:tmpl w:val="89DE79A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D5120E"/>
    <w:rsid w:val="001D5CF3"/>
    <w:rsid w:val="00D5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400</Words>
  <Characters>2200</Characters>
  <Application>Microsoft Office Word</Application>
  <DocSecurity>0</DocSecurity>
  <Lines>18</Lines>
  <Paragraphs>5</Paragraphs>
  <ScaleCrop>false</ScaleCrop>
  <Company>HP</Company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Emanuel Sormani</cp:lastModifiedBy>
  <cp:revision>3</cp:revision>
  <dcterms:created xsi:type="dcterms:W3CDTF">2020-08-03T17:22:00Z</dcterms:created>
  <dcterms:modified xsi:type="dcterms:W3CDTF">2020-08-03T17:22:00Z</dcterms:modified>
</cp:coreProperties>
</file>