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313" w:rsidRDefault="00871313" w:rsidP="00871313">
      <w:pPr>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PLAN DE CONTINGENCIA </w:t>
      </w:r>
    </w:p>
    <w:p w:rsidR="00871313" w:rsidRDefault="00871313" w:rsidP="00871313">
      <w:pPr>
        <w:jc w:val="both"/>
        <w:rPr>
          <w:rFonts w:ascii="Times New Roman" w:hAnsi="Times New Roman" w:cs="Times New Roman"/>
          <w:b/>
          <w:sz w:val="24"/>
          <w:szCs w:val="24"/>
        </w:rPr>
      </w:pPr>
      <w:r>
        <w:rPr>
          <w:rFonts w:ascii="Times New Roman" w:hAnsi="Times New Roman" w:cs="Times New Roman"/>
          <w:b/>
          <w:sz w:val="24"/>
          <w:szCs w:val="24"/>
        </w:rPr>
        <w:t xml:space="preserve">ESPACIO </w:t>
      </w:r>
      <w:proofErr w:type="gramStart"/>
      <w:r>
        <w:rPr>
          <w:rFonts w:ascii="Times New Roman" w:hAnsi="Times New Roman" w:cs="Times New Roman"/>
          <w:b/>
          <w:sz w:val="24"/>
          <w:szCs w:val="24"/>
        </w:rPr>
        <w:t>CURRICULAR :</w:t>
      </w:r>
      <w:proofErr w:type="gramEnd"/>
      <w:r>
        <w:rPr>
          <w:rFonts w:ascii="Times New Roman" w:hAnsi="Times New Roman" w:cs="Times New Roman"/>
          <w:b/>
          <w:sz w:val="24"/>
          <w:szCs w:val="24"/>
        </w:rPr>
        <w:t xml:space="preserve"> TRABAJO Y CIUDADANIA</w:t>
      </w:r>
    </w:p>
    <w:p w:rsidR="00871313" w:rsidRDefault="00871313" w:rsidP="00871313">
      <w:pPr>
        <w:jc w:val="both"/>
        <w:rPr>
          <w:rFonts w:ascii="Times New Roman" w:hAnsi="Times New Roman" w:cs="Times New Roman"/>
          <w:b/>
          <w:sz w:val="24"/>
          <w:szCs w:val="24"/>
        </w:rPr>
      </w:pPr>
      <w:r>
        <w:rPr>
          <w:rFonts w:ascii="Times New Roman" w:hAnsi="Times New Roman" w:cs="Times New Roman"/>
          <w:b/>
          <w:sz w:val="24"/>
          <w:szCs w:val="24"/>
        </w:rPr>
        <w:t>PF: CAPOMASI ROMINA PAOLA</w:t>
      </w:r>
    </w:p>
    <w:p w:rsidR="00871313" w:rsidRDefault="00871313" w:rsidP="00871313">
      <w:pPr>
        <w:jc w:val="both"/>
        <w:rPr>
          <w:rFonts w:ascii="Times New Roman" w:hAnsi="Times New Roman" w:cs="Times New Roman"/>
          <w:b/>
          <w:sz w:val="24"/>
          <w:szCs w:val="24"/>
        </w:rPr>
      </w:pPr>
      <w:r>
        <w:rPr>
          <w:rFonts w:ascii="Times New Roman" w:hAnsi="Times New Roman" w:cs="Times New Roman"/>
          <w:b/>
          <w:sz w:val="24"/>
          <w:szCs w:val="24"/>
        </w:rPr>
        <w:t xml:space="preserve">EMAIL: </w:t>
      </w:r>
      <w:proofErr w:type="spellStart"/>
      <w:r>
        <w:rPr>
          <w:rFonts w:ascii="Times New Roman" w:hAnsi="Times New Roman" w:cs="Times New Roman"/>
          <w:b/>
          <w:sz w:val="24"/>
          <w:szCs w:val="24"/>
        </w:rPr>
        <w:t>capomasi_estudio</w:t>
      </w:r>
      <w:proofErr w:type="spellEnd"/>
      <w:r>
        <w:rPr>
          <w:rFonts w:ascii="Times New Roman" w:hAnsi="Times New Roman" w:cs="Times New Roman"/>
          <w:b/>
          <w:sz w:val="24"/>
          <w:szCs w:val="24"/>
        </w:rPr>
        <w:t xml:space="preserve"> hotmail.com</w:t>
      </w:r>
    </w:p>
    <w:p w:rsidR="00871313" w:rsidRDefault="00871313" w:rsidP="00871313">
      <w:pPr>
        <w:jc w:val="both"/>
        <w:rPr>
          <w:rFonts w:ascii="Times New Roman" w:hAnsi="Times New Roman" w:cs="Times New Roman"/>
          <w:sz w:val="24"/>
          <w:szCs w:val="24"/>
        </w:rPr>
      </w:pPr>
    </w:p>
    <w:p w:rsidR="00871313" w:rsidRDefault="00871313" w:rsidP="00871313">
      <w:pPr>
        <w:jc w:val="both"/>
        <w:rPr>
          <w:rFonts w:ascii="Times New Roman" w:hAnsi="Times New Roman" w:cs="Times New Roman"/>
          <w:b/>
          <w:sz w:val="24"/>
          <w:szCs w:val="24"/>
        </w:rPr>
      </w:pPr>
      <w:r>
        <w:rPr>
          <w:rFonts w:ascii="Times New Roman" w:hAnsi="Times New Roman" w:cs="Times New Roman"/>
          <w:b/>
          <w:sz w:val="24"/>
          <w:szCs w:val="24"/>
        </w:rPr>
        <w:t>Actividad áulica</w:t>
      </w:r>
      <w:r>
        <w:rPr>
          <w:rFonts w:ascii="Times New Roman" w:hAnsi="Times New Roman" w:cs="Times New Roman"/>
          <w:b/>
          <w:sz w:val="24"/>
          <w:szCs w:val="24"/>
        </w:rPr>
        <w:t xml:space="preserve"> </w:t>
      </w:r>
    </w:p>
    <w:p w:rsidR="00871313" w:rsidRDefault="00871313" w:rsidP="00871313">
      <w:pPr>
        <w:pStyle w:val="Prrafodelista"/>
        <w:numPr>
          <w:ilvl w:val="0"/>
          <w:numId w:val="1"/>
        </w:numPr>
        <w:jc w:val="both"/>
        <w:rPr>
          <w:rFonts w:ascii="Times New Roman" w:hAnsi="Times New Roman" w:cs="Times New Roman"/>
          <w:sz w:val="24"/>
          <w:szCs w:val="24"/>
        </w:rPr>
      </w:pPr>
      <w:r>
        <w:rPr>
          <w:rFonts w:ascii="Times New Roman" w:hAnsi="Times New Roman" w:cs="Times New Roman"/>
          <w:sz w:val="24"/>
          <w:szCs w:val="24"/>
        </w:rPr>
        <w:t>Lea el siguiente texto de Karl Marx :</w:t>
      </w:r>
    </w:p>
    <w:p w:rsidR="00871313" w:rsidRDefault="00871313" w:rsidP="00871313">
      <w:pPr>
        <w:jc w:val="both"/>
        <w:rPr>
          <w:rFonts w:ascii="Times New Roman" w:hAnsi="Times New Roman" w:cs="Times New Roman"/>
          <w:sz w:val="24"/>
          <w:szCs w:val="24"/>
        </w:rPr>
      </w:pPr>
      <w:r>
        <w:rPr>
          <w:rFonts w:ascii="Times New Roman" w:hAnsi="Times New Roman" w:cs="Times New Roman"/>
          <w:sz w:val="24"/>
          <w:szCs w:val="24"/>
        </w:rPr>
        <w:t xml:space="preserve"> “Ahora bien, ¿en qué consiste la alienación del trabajo? Ante todo, en el hecho de que el trabajo es exterior al obrero, es decir, que no pertenece a su ser; que, en consecuencia, el obrero no se afirma en su trabajo, sino que se niega; no se siente cómodo, sino desventurado; no despliega una libre actividad física e intelectual, sino que martiriza su cuerpo y arruina su espíritu. En consecuencia, el obrero solo tiene la sensación de estar consigo mismo cuando está fuera del trabajo, y, cuando está en su trabajo se siente fuera de sí. Está como en su casa cuando no trabaja; cuando trabaja no se siente en su casa. Su trabajo no es, pues, voluntario, sino impuesto; es trabajo forzado. No es pues, la satisfacción de una necesidad, sino solo un medio de satisfacer algunas necesidades al margen del trabajo. El carácter extraño del trabajo aparece con claridad en el hecho de que apenas deja de haber obligación física o de otro tipo, el trabajo es rehuido como si fuera una peste. El trabajo exterior, el trabajo en el que el hombre se aliena, es un trabajo de sacrificio de si, de mortificación. Por último, el carácter exterior del trabajo con respecto al obrero aparece en el hecho de que no es un bien propio de éste, sino un bien de otro; que no pertenece al obrero; que en el trabajo el obrero no se pertenece a sí mismo, sino que pertenece a otro. Así como en la religión la actividad propia de la imaginación humana –del cerebro humano y del corazón humano- actúa sobre el individuo independientemente de él, así también la actividad del obrero no es su propia actividad. Pertenece a otro; es la pérdida de </w:t>
      </w:r>
      <w:proofErr w:type="spellStart"/>
      <w:r>
        <w:rPr>
          <w:rFonts w:ascii="Times New Roman" w:hAnsi="Times New Roman" w:cs="Times New Roman"/>
          <w:sz w:val="24"/>
          <w:szCs w:val="24"/>
        </w:rPr>
        <w:t>si</w:t>
      </w:r>
      <w:proofErr w:type="spellEnd"/>
      <w:r>
        <w:rPr>
          <w:rFonts w:ascii="Times New Roman" w:hAnsi="Times New Roman" w:cs="Times New Roman"/>
          <w:sz w:val="24"/>
          <w:szCs w:val="24"/>
        </w:rPr>
        <w:t xml:space="preserve"> mismo. Llegamos, pues, al resultado de que el hombre solo se siente ya libremente activo en sus funciones animales: comer, beber y procrear, y, cuando mucho, en su cuarto, en su arreglo personal, etc., y que en sus funciones de hombre sólo se siente ya animal. Lo bestial se convierte en lo humano y lo humano se convierte en lo bestial. Comer, beber, procrear, etc., son también, por cierto, funciones auténticamente humanas. Pero separadas en forma abstracta del resto del campo de actividades humanas y convertidas, así, en el único y último fin, son bestiales”. Marx, Karl, Manuscritos de 1844. Economía, Política y Filosofía. Buenos Aires, Arandu</w:t>
      </w:r>
      <w:proofErr w:type="gramStart"/>
      <w:r>
        <w:rPr>
          <w:rFonts w:ascii="Times New Roman" w:hAnsi="Times New Roman" w:cs="Times New Roman"/>
          <w:sz w:val="24"/>
          <w:szCs w:val="24"/>
        </w:rPr>
        <w:t>,1968</w:t>
      </w:r>
      <w:proofErr w:type="gramEnd"/>
      <w:r>
        <w:rPr>
          <w:rFonts w:ascii="Times New Roman" w:hAnsi="Times New Roman" w:cs="Times New Roman"/>
          <w:sz w:val="24"/>
          <w:szCs w:val="24"/>
        </w:rPr>
        <w:t>.</w:t>
      </w:r>
    </w:p>
    <w:p w:rsidR="00871313" w:rsidRDefault="00871313" w:rsidP="00871313">
      <w:pPr>
        <w:jc w:val="both"/>
        <w:rPr>
          <w:rFonts w:ascii="Times New Roman" w:hAnsi="Times New Roman" w:cs="Times New Roman"/>
          <w:sz w:val="24"/>
          <w:szCs w:val="24"/>
        </w:rPr>
      </w:pPr>
      <w:r>
        <w:rPr>
          <w:rFonts w:ascii="Times New Roman" w:hAnsi="Times New Roman" w:cs="Times New Roman"/>
          <w:sz w:val="24"/>
          <w:szCs w:val="24"/>
        </w:rPr>
        <w:t xml:space="preserve">B) Resuelva las siguientes consignas referentes al texto de </w:t>
      </w:r>
      <w:proofErr w:type="spellStart"/>
      <w:r>
        <w:rPr>
          <w:rFonts w:ascii="Times New Roman" w:hAnsi="Times New Roman" w:cs="Times New Roman"/>
          <w:sz w:val="24"/>
          <w:szCs w:val="24"/>
        </w:rPr>
        <w:t>karl</w:t>
      </w:r>
      <w:proofErr w:type="spellEnd"/>
      <w:r>
        <w:rPr>
          <w:rFonts w:ascii="Times New Roman" w:hAnsi="Times New Roman" w:cs="Times New Roman"/>
          <w:sz w:val="24"/>
          <w:szCs w:val="24"/>
        </w:rPr>
        <w:t xml:space="preserve"> Marx: </w:t>
      </w:r>
    </w:p>
    <w:p w:rsidR="00871313" w:rsidRDefault="00871313" w:rsidP="00871313">
      <w:pPr>
        <w:jc w:val="both"/>
        <w:rPr>
          <w:rFonts w:ascii="Times New Roman" w:hAnsi="Times New Roman" w:cs="Times New Roman"/>
          <w:sz w:val="24"/>
          <w:szCs w:val="24"/>
        </w:rPr>
      </w:pPr>
      <w:r>
        <w:rPr>
          <w:rFonts w:ascii="Times New Roman" w:hAnsi="Times New Roman" w:cs="Times New Roman"/>
          <w:sz w:val="24"/>
          <w:szCs w:val="24"/>
        </w:rPr>
        <w:t>• ¿Cuáles de estas afirmaciones que Karl Marx hizo sobre el trabajo en el siglo XIX les parece que pueden aplicarse en el mundo laboral actual? Justificar sus respuestas con situaciones contemporáneas.</w:t>
      </w:r>
    </w:p>
    <w:p w:rsidR="00871313" w:rsidRDefault="00871313" w:rsidP="00871313">
      <w:pPr>
        <w:jc w:val="both"/>
        <w:rPr>
          <w:rFonts w:ascii="Times New Roman" w:hAnsi="Times New Roman" w:cs="Times New Roman"/>
          <w:sz w:val="24"/>
          <w:szCs w:val="24"/>
        </w:rPr>
      </w:pPr>
      <w:r>
        <w:rPr>
          <w:rFonts w:ascii="Times New Roman" w:hAnsi="Times New Roman" w:cs="Times New Roman"/>
          <w:sz w:val="24"/>
          <w:szCs w:val="24"/>
        </w:rPr>
        <w:t xml:space="preserve">• Confeccionar historias de vida que den cuenta del recorrido laboral de los sujetos y que permiten caracterizar, a grandes rasgos, diferentes períodos de la historia argentina con respecto al mundo del trabajo: Estado de bienestar, crisis del Estado de bienestar, Estado neoliberal en el contexto internacional del llamado capitalismo flexibilizado. </w:t>
      </w:r>
    </w:p>
    <w:p w:rsidR="00871313" w:rsidRDefault="00871313" w:rsidP="00871313">
      <w:pPr>
        <w:jc w:val="both"/>
        <w:rPr>
          <w:rFonts w:ascii="Times New Roman" w:hAnsi="Times New Roman" w:cs="Times New Roman"/>
          <w:sz w:val="24"/>
          <w:szCs w:val="24"/>
        </w:rPr>
      </w:pPr>
      <w:r>
        <w:rPr>
          <w:rFonts w:ascii="Times New Roman" w:hAnsi="Times New Roman" w:cs="Times New Roman"/>
          <w:sz w:val="24"/>
          <w:szCs w:val="24"/>
        </w:rPr>
        <w:lastRenderedPageBreak/>
        <w:t>• Reconocer, comparar y analizar problemas, ventajas y desventajas de los diferentes modelos.</w:t>
      </w:r>
    </w:p>
    <w:p w:rsidR="009B6D1A" w:rsidRDefault="009B6D1A">
      <w:bookmarkStart w:id="0" w:name="_GoBack"/>
      <w:bookmarkEnd w:id="0"/>
    </w:p>
    <w:sectPr w:rsidR="009B6D1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56FE4"/>
    <w:multiLevelType w:val="hybridMultilevel"/>
    <w:tmpl w:val="7EFAC712"/>
    <w:lvl w:ilvl="0" w:tplc="35DEE4EA">
      <w:start w:val="1"/>
      <w:numFmt w:val="upperLetter"/>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313"/>
    <w:rsid w:val="00871313"/>
    <w:rsid w:val="009B6D1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313"/>
    <w:pPr>
      <w:spacing w:after="160"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713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313"/>
    <w:pPr>
      <w:spacing w:after="160"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713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00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490</Words>
  <Characters>2698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Romina</dc:creator>
  <cp:lastModifiedBy>Romina</cp:lastModifiedBy>
  <cp:revision>1</cp:revision>
  <dcterms:created xsi:type="dcterms:W3CDTF">2023-03-14T21:19:00Z</dcterms:created>
  <dcterms:modified xsi:type="dcterms:W3CDTF">2023-03-14T21:21:00Z</dcterms:modified>
</cp:coreProperties>
</file>